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theme+xml" PartName="/word/theme/theme-1.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 Id="rId4" Target="docProps/custom.xml" Type="http://schemas.openxmlformats.org/officeDocument/2006/relationships/custom-properties"/></Relationships>
</file>

<file path=word/document.xml><?xml version="1.0" encoding="utf-8"?>
<w:document xmlns:w="http://schemas.openxmlformats.org/wordprocessingml/2006/main" xmlns:r="http://schemas.openxmlformats.org/officeDocument/2006/relationships" xmlns:wps="http://schemas.microsoft.com/office/word/2010/wordprocessingShape">
  <w:body>
    <w:p>
      <w:pPr>
        <w:pageBreakBefore w:val="off"/>
        <w:tabs/>
        <w:wordWrap w:val="on"/>
        <w:spacing w:after="0" w:before="160"/>
        <w:ind w:left="0" w:right="0"/>
        <w:jc w:val="left"/>
        <w:textAlignment w:val="auto"/>
        <w:rPr>
          <w:sz w:val="24"/>
        </w:rPr>
      </w:pPr>
      <w:bookmarkStart w:id="1001" w:name=""/>
      <w:r>
        <w:rPr>
          <w:rFonts w:ascii="宋体" w:cs="宋体" w:eastAsia="宋体" w:hAnsi="宋体"/>
          <w:sz w:val="24"/>
          <w:spacing w:val="0"/>
          <w:b w:val="off"/>
          <w:i w:val="off"/>
        </w:rPr>
        <w:t>阿尼玛与阿尼姆斯是荣格分析心理学中的核心原型概念，前者代表男性无意识中的女性意象，后者则象征女性无意识中的男性意象。</w:t>
      </w:r>
      <w:r>
        <w:rPr>
          <w:rFonts w:ascii="宋体" w:cs="宋体" w:eastAsia="宋体" w:hAnsi="宋体"/>
          <w:sz w:val="24"/>
          <w:spacing w:val="0"/>
          <w:b w:val="on"/>
          <w:i w:val="off"/>
        </w:rPr>
        <w:t>荣格认为，每个人的心灵本质上都是"雌雄同体"的</w:t>
      </w:r>
      <w:r>
        <w:rPr>
          <w:rFonts w:ascii="宋体" w:cs="宋体" w:eastAsia="宋体" w:hAnsi="宋体"/>
          <w:sz w:val="24"/>
          <w:spacing w:val="0"/>
          <w:b w:val="off"/>
          <w:i w:val="off"/>
        </w:rPr>
        <w:t>，无论生理性别如何，个体都携带着与自身性别相对的原型意象。这些原型作为连接意识与无意识的桥梁，影响着个体的情感体验、决策模式和关系发展。在心理咨询实践中，阿尼玛与阿尼姆斯的整合是个体化过程的关键环节，有助于来访者实现人格的完整性与和谐发展。本文将从概念内涵、发展阶段、投射机制、识别技术、整合方法及临床应用案例等方面，系统阐述荣格理论中阿尼玛与阿尼姆斯在心理咨询中的应用。</w:t>
      </w:r>
      <w:bookmarkEnd w:id="1001"/>
    </w:p>
    <w:p>
      <w:pPr>
        <w:pageBreakBefore w:val="off"/>
        <w:tabs/>
        <w:wordWrap w:val="on"/>
        <w:spacing w:after="0" w:before="160"/>
        <w:ind w:left="0" w:right="0"/>
        <w:jc w:val="left"/>
        <w:textAlignment w:val="auto"/>
        <w:rPr>
          <w:sz w:val="28"/>
        </w:rPr>
      </w:pPr>
      <w:bookmarkStart w:id="1002" w:name=""/>
      <w:r>
        <w:rPr>
          <w:rFonts w:ascii="宋体" w:cs="宋体" w:eastAsia="宋体" w:hAnsi="宋体"/>
          <w:sz w:val="28"/>
          <w:spacing w:val="0"/>
          <w:b w:val="on"/>
          <w:i w:val="off"/>
        </w:rPr>
        <w:t>一、阿尼玛与阿尼姆斯的概念内涵与理论基础</w:t>
      </w:r>
      <w:bookmarkEnd w:id="1002"/>
    </w:p>
    <w:p>
      <w:pPr>
        <w:pageBreakBefore w:val="off"/>
        <w:tabs/>
        <w:wordWrap w:val="on"/>
        <w:spacing w:after="0" w:before="160"/>
        <w:ind w:left="0" w:right="0"/>
        <w:jc w:val="left"/>
        <w:textAlignment w:val="auto"/>
        <w:rPr>
          <w:sz w:val="24"/>
        </w:rPr>
      </w:pPr>
      <w:bookmarkStart w:id="1003" w:name=""/>
      <w:r>
        <w:rPr>
          <w:rFonts w:ascii="宋体" w:cs="宋体" w:eastAsia="宋体" w:hAnsi="宋体"/>
          <w:sz w:val="24"/>
          <w:spacing w:val="0"/>
          <w:b w:val="on"/>
          <w:i w:val="off"/>
        </w:rPr>
        <w:t>1. 原型理论的核心框架</w:t>
      </w:r>
      <w:bookmarkEnd w:id="1003"/>
    </w:p>
    <w:p>
      <w:pPr>
        <w:pageBreakBefore w:val="off"/>
        <w:tabs/>
        <w:wordWrap w:val="on"/>
        <w:spacing w:after="0" w:before="160"/>
        <w:ind w:left="0" w:right="0"/>
        <w:jc w:val="left"/>
        <w:textAlignment w:val="auto"/>
        <w:rPr>
          <w:sz w:val="24"/>
        </w:rPr>
      </w:pPr>
      <w:bookmarkStart w:id="1004" w:name=""/>
      <w:r>
        <w:rPr>
          <w:rFonts w:ascii="宋体" w:cs="宋体" w:eastAsia="宋体" w:hAnsi="宋体"/>
          <w:sz w:val="24"/>
          <w:spacing w:val="0"/>
          <w:b w:val="off"/>
          <w:i w:val="off"/>
        </w:rPr>
        <w:t>荣格的原型理论建立在其对"集体无意识"的探索基础上。</w:t>
      </w:r>
      <w:r>
        <w:rPr>
          <w:rFonts w:ascii="宋体" w:cs="宋体" w:eastAsia="宋体" w:hAnsi="宋体"/>
          <w:sz w:val="24"/>
          <w:spacing w:val="0"/>
          <w:b w:val="on"/>
          <w:i w:val="off"/>
        </w:rPr>
        <w:t>集体无意识是荣格心理学中超越个人经验的深层心理结构</w:t>
      </w:r>
      <w:r>
        <w:rPr>
          <w:rFonts w:ascii="宋体" w:cs="宋体" w:eastAsia="宋体" w:hAnsi="宋体"/>
          <w:sz w:val="24"/>
          <w:spacing w:val="0"/>
          <w:b w:val="off"/>
          <w:i w:val="off"/>
        </w:rPr>
        <w:t>，它包含了人类世世代代积累的普遍心理经验与模式。阿尼玛与阿尼姆斯作为集体无意识中的核心原型，代表了人类心理中与生理性别相对的内在面向。</w:t>
      </w:r>
      <w:bookmarkEnd w:id="1004"/>
    </w:p>
    <w:p>
      <w:pPr>
        <w:pageBreakBefore w:val="off"/>
        <w:numPr>
          <w:ilvl w:val="0"/>
          <w:numId w:val="1"/>
        </w:numPr>
        <w:tabs/>
        <w:wordWrap w:val="on"/>
        <w:spacing w:after="0" w:before="160"/>
        <w:ind w:hanging="440" w:left="440" w:right="0"/>
        <w:jc w:val="left"/>
        <w:textAlignment w:val="auto"/>
        <w:rPr>
          <w:sz w:val="24"/>
        </w:rPr>
      </w:pPr>
      <w:bookmarkStart w:id="1005" w:name=""/>
      <w:r>
        <w:rPr>
          <w:rFonts w:ascii="宋体" w:cs="宋体" w:eastAsia="宋体" w:hAnsi="宋体"/>
          <w:sz w:val="24"/>
          <w:spacing w:val="0"/>
          <w:b w:val="on"/>
          <w:i w:val="off"/>
        </w:rPr>
        <w:t>阿尼玛(Anima)</w:t>
      </w:r>
      <w:r>
        <w:rPr>
          <w:rFonts w:ascii="宋体" w:cs="宋体" w:eastAsia="宋体" w:hAnsi="宋体"/>
          <w:sz w:val="24"/>
          <w:spacing w:val="0"/>
          <w:b w:val="off"/>
          <w:i w:val="off"/>
        </w:rPr>
        <w:t>：是男性心灵中的女性原型意象，表现为情感、直觉、接纳等特质的集合。荣格认为，男性通过阿尼玛能够体验女性本质，理解情感世界，并在与女性的交往中产生自然的生理或情绪反应。</w:t>
      </w:r>
      <w:bookmarkEnd w:id="1005"/>
    </w:p>
    <w:p>
      <w:pPr>
        <w:pageBreakBefore w:val="off"/>
        <w:numPr>
          <w:ilvl w:val="0"/>
          <w:numId w:val="1"/>
        </w:numPr>
        <w:tabs/>
        <w:wordWrap w:val="on"/>
        <w:spacing w:after="0" w:before="160"/>
        <w:ind w:hanging="440" w:left="440" w:right="0"/>
        <w:jc w:val="left"/>
        <w:textAlignment w:val="auto"/>
        <w:rPr>
          <w:sz w:val="24"/>
        </w:rPr>
      </w:pPr>
      <w:bookmarkStart w:id="1006" w:name=""/>
      <w:r>
        <w:rPr>
          <w:rFonts w:ascii="宋体" w:cs="宋体" w:eastAsia="宋体" w:hAnsi="宋体"/>
          <w:sz w:val="24"/>
          <w:spacing w:val="0"/>
          <w:b w:val="on"/>
          <w:i w:val="off"/>
        </w:rPr>
        <w:t>阿尼姆斯(Animus)</w:t>
      </w:r>
      <w:r>
        <w:rPr>
          <w:rFonts w:ascii="宋体" w:cs="宋体" w:eastAsia="宋体" w:hAnsi="宋体"/>
          <w:sz w:val="24"/>
          <w:spacing w:val="0"/>
          <w:b w:val="off"/>
          <w:i w:val="off"/>
        </w:rPr>
        <w:t>：是女性心灵中的男性原型意象，代表力量、理性、行动等特质的集合。阿尼姆斯为女性提供了理想化男性形象的认知框架，影响其对男性的期待与情感投射。</w:t>
      </w:r>
      <w:bookmarkEnd w:id="1006"/>
    </w:p>
    <w:p>
      <w:pPr>
        <w:pageBreakBefore w:val="off"/>
        <w:tabs/>
        <w:wordWrap w:val="on"/>
        <w:spacing w:after="0" w:before="160"/>
        <w:ind w:left="0" w:right="0"/>
        <w:jc w:val="left"/>
        <w:textAlignment w:val="auto"/>
        <w:rPr>
          <w:sz w:val="24"/>
        </w:rPr>
      </w:pPr>
      <w:bookmarkStart w:id="1007" w:name=""/>
      <w:r>
        <w:rPr>
          <w:rFonts w:ascii="宋体" w:cs="宋体" w:eastAsia="宋体" w:hAnsi="宋体"/>
          <w:sz w:val="24"/>
          <w:spacing w:val="0"/>
          <w:b w:val="off"/>
          <w:i w:val="off"/>
        </w:rPr>
        <w:t>这两个原型的原始形成与个体早期经历密切相关：阿尼玛常受母亲形象影响，阿尼姆斯则多受父亲形象塑造。</w:t>
      </w:r>
      <w:r>
        <w:rPr>
          <w:rFonts w:ascii="宋体" w:cs="宋体" w:eastAsia="宋体" w:hAnsi="宋体"/>
          <w:sz w:val="24"/>
          <w:spacing w:val="0"/>
          <w:b w:val="on"/>
          <w:i w:val="off"/>
        </w:rPr>
        <w:t>原型意象的积极或消极表现取决于早期经历的质量</w:t>
      </w:r>
      <w:r>
        <w:rPr>
          <w:rFonts w:ascii="宋体" w:cs="宋体" w:eastAsia="宋体" w:hAnsi="宋体"/>
          <w:sz w:val="24"/>
          <w:spacing w:val="0"/>
          <w:b w:val="off"/>
          <w:i w:val="off"/>
        </w:rPr>
        <w:t>，这为心理咨询提供了切入点——通过帮助来访者重新体验和整合这些原型意象，可以改善其与异性的关系及内在人格平衡。</w:t>
      </w:r>
      <w:bookmarkEnd w:id="1007"/>
    </w:p>
    <w:p>
      <w:pPr>
        <w:pageBreakBefore w:val="off"/>
        <w:tabs/>
        <w:wordWrap w:val="on"/>
        <w:spacing w:after="0" w:before="160"/>
        <w:ind w:left="0" w:right="0"/>
        <w:jc w:val="left"/>
        <w:textAlignment w:val="auto"/>
        <w:rPr>
          <w:sz w:val="24"/>
        </w:rPr>
      </w:pPr>
      <w:bookmarkStart w:id="1008" w:name=""/>
      <w:r>
        <w:rPr>
          <w:rFonts w:ascii="宋体" w:cs="宋体" w:eastAsia="宋体" w:hAnsi="宋体"/>
          <w:sz w:val="24"/>
          <w:spacing w:val="0"/>
          <w:b w:val="on"/>
          <w:i w:val="off"/>
        </w:rPr>
        <w:t>2. 双性互补与心理整合</w:t>
      </w:r>
      <w:bookmarkEnd w:id="1008"/>
    </w:p>
    <w:p>
      <w:pPr>
        <w:pageBreakBefore w:val="off"/>
        <w:tabs/>
        <w:wordWrap w:val="on"/>
        <w:spacing w:after="0" w:before="160"/>
        <w:ind w:left="0" w:right="0"/>
        <w:jc w:val="left"/>
        <w:textAlignment w:val="auto"/>
        <w:rPr>
          <w:sz w:val="24"/>
        </w:rPr>
      </w:pPr>
      <w:bookmarkStart w:id="1009" w:name=""/>
      <w:r>
        <w:rPr>
          <w:rFonts w:ascii="宋体" w:cs="宋体" w:eastAsia="宋体" w:hAnsi="宋体"/>
          <w:sz w:val="24"/>
          <w:spacing w:val="0"/>
          <w:b w:val="off"/>
          <w:i w:val="off"/>
        </w:rPr>
        <w:t>荣格的阿尼玛/阿尼姆斯理论源于柏拉图《会饮篇》中的古希腊神话，即人类最初是雌雄同体的球形生物，被宙斯分裂后终生追求复归完整。这一神话为心理学层面的双性特质提供了哲学依据，揭示了人类心理追求完整性的深层动力。</w:t>
      </w:r>
      <w:bookmarkEnd w:id="1009"/>
    </w:p>
    <w:p>
      <w:pPr>
        <w:pageBreakBefore w:val="off"/>
        <w:tabs/>
        <w:wordWrap w:val="on"/>
        <w:spacing w:after="0" w:before="160"/>
        <w:ind w:left="0" w:right="0"/>
        <w:jc w:val="left"/>
        <w:textAlignment w:val="auto"/>
        <w:rPr>
          <w:sz w:val="24"/>
        </w:rPr>
      </w:pPr>
      <w:bookmarkStart w:id="1010" w:name=""/>
      <w:r>
        <w:rPr>
          <w:rFonts w:ascii="宋体" w:cs="宋体" w:eastAsia="宋体" w:hAnsi="宋体"/>
          <w:sz w:val="24"/>
          <w:spacing w:val="0"/>
          <w:b w:val="on"/>
          <w:i w:val="off"/>
        </w:rPr>
        <w:t>在荣格看来，人格成熟的标志是通过自性化过程整合阿尼玛与阿尼姆斯</w:t>
      </w:r>
      <w:r>
        <w:rPr>
          <w:rFonts w:ascii="宋体" w:cs="宋体" w:eastAsia="宋体" w:hAnsi="宋体"/>
          <w:sz w:val="24"/>
          <w:spacing w:val="0"/>
          <w:b w:val="off"/>
          <w:i w:val="off"/>
        </w:rPr>
        <w:t>。这一整合过程并非简单消除性别差异，而是让个体接纳并发展自身内在的双性特质，实现刚柔并济的人格状态。整合的完成意味着来访者能够收回对伴侣的无意识投射，既保持亲密关系，又能保留个性成长空间，最终达到心理完整性。</w:t>
      </w:r>
      <w:bookmarkEnd w:id="1010"/>
    </w:p>
    <w:p>
      <w:pPr>
        <w:pageBreakBefore w:val="off"/>
        <w:tabs/>
        <w:wordWrap w:val="on"/>
        <w:spacing w:after="0" w:before="160"/>
        <w:ind w:left="0" w:right="0"/>
        <w:jc w:val="left"/>
        <w:textAlignment w:val="auto"/>
        <w:rPr>
          <w:sz w:val="28"/>
        </w:rPr>
      </w:pPr>
      <w:bookmarkStart w:id="1011" w:name=""/>
      <w:r>
        <w:rPr>
          <w:rFonts w:ascii="宋体" w:cs="宋体" w:eastAsia="宋体" w:hAnsi="宋体"/>
          <w:sz w:val="28"/>
          <w:spacing w:val="0"/>
          <w:b w:val="on"/>
          <w:i w:val="off"/>
        </w:rPr>
        <w:t>二、阿尼玛与阿尼姆斯的发展阶段与象征意义</w:t>
      </w:r>
      <w:bookmarkEnd w:id="1011"/>
    </w:p>
    <w:p>
      <w:pPr>
        <w:pageBreakBefore w:val="off"/>
        <w:tabs/>
        <w:wordWrap w:val="on"/>
        <w:spacing w:after="0" w:before="160"/>
        <w:ind w:left="0" w:right="0"/>
        <w:jc w:val="left"/>
        <w:textAlignment w:val="auto"/>
        <w:rPr>
          <w:sz w:val="24"/>
        </w:rPr>
      </w:pPr>
      <w:bookmarkStart w:id="1012" w:name=""/>
      <w:r>
        <w:rPr>
          <w:rFonts w:ascii="宋体" w:cs="宋体" w:eastAsia="宋体" w:hAnsi="宋体"/>
          <w:sz w:val="24"/>
          <w:spacing w:val="0"/>
          <w:b w:val="on"/>
          <w:i w:val="off"/>
        </w:rPr>
        <w:t>1. 阿尼玛的四个发展阶段</w:t>
      </w:r>
      <w:bookmarkEnd w:id="1012"/>
    </w:p>
    <w:p>
      <w:pPr>
        <w:pageBreakBefore w:val="off"/>
        <w:tabs/>
        <w:wordWrap w:val="on"/>
        <w:spacing w:after="0" w:before="160"/>
        <w:ind w:left="0" w:right="0"/>
        <w:jc w:val="left"/>
        <w:textAlignment w:val="auto"/>
        <w:rPr>
          <w:sz w:val="24"/>
        </w:rPr>
      </w:pPr>
      <w:bookmarkStart w:id="1013" w:name=""/>
      <w:r>
        <w:rPr>
          <w:rFonts w:ascii="宋体" w:cs="宋体" w:eastAsia="宋体" w:hAnsi="宋体"/>
          <w:sz w:val="24"/>
          <w:spacing w:val="0"/>
          <w:b w:val="off"/>
          <w:i w:val="off"/>
        </w:rPr>
        <w:t>阿尼玛的发展从原始阶段到高级阶段，体现了男性对女性特质认知的深化过程：</w:t>
      </w:r>
      <w:bookmarkEnd w:id="1013"/>
    </w:p>
    <w:tbl>
      <w:tblPr>
        <w:tblW w:type="auto" w:w="0"/>
        <w:jc w:val="start"/>
        <w:tblBorders>
          <w:top w:color="auto" w:space="0" w:sz="8" w:val="single"/>
          <w:left w:color="auto" w:space="0" w:sz="8" w:val="single"/>
          <w:bottom w:color="auto" w:space="0" w:sz="8" w:val="single"/>
          <w:right w:color="auto" w:space="0" w:sz="8" w:val="single"/>
          <w:insideH w:color="auto" w:space="0" w:sz="8" w:val="single"/>
          <w:insideV w:color="auto" w:space="0" w:sz="8" w:val="single"/>
        </w:tblBorders>
        <w:tblLayout w:type="fixed"/>
        <w:tblCellMar>
          <w:top w:type="dxa" w:w="0"/>
          <w:left w:type="dxa" w:w="0"/>
          <w:bottom w:type="dxa" w:w="0"/>
          <w:right w:type="dxa" w:w="0"/>
        </w:tblCellMar>
      </w:tblPr>
      <w:tblGrid>
        <w:gridCol w:w="1280"/>
        <w:gridCol w:w="1720"/>
        <w:gridCol w:w="1720"/>
        <w:gridCol w:w="1720"/>
        <w:gridCol w:w="1720"/>
      </w:tblGrid>
      <w:tr>
        <w:tc>
          <w:tcPr>
            <w:tcW w:type="dxa" w:w="1280"/>
          </w:tcPr>
          <w:p>
            <w:pPr>
              <w:pageBreakBefore w:val="off"/>
              <w:tabs/>
              <w:wordWrap w:val="on"/>
              <w:spacing w:after="0" w:before="160"/>
              <w:ind w:left="0" w:right="0"/>
              <w:jc w:val="left"/>
              <w:textAlignment w:val="auto"/>
              <w:rPr>
                <w:sz w:val="24"/>
              </w:rPr>
            </w:pPr>
            <w:bookmarkStart w:id="1014" w:name=""/>
            <w:r>
              <w:rPr>
                <w:rFonts w:ascii="宋体" w:cs="宋体" w:eastAsia="宋体" w:hAnsi="宋体"/>
                <w:sz w:val="24"/>
                <w:spacing w:val="0"/>
                <w:b w:val="off"/>
                <w:i w:val="off"/>
              </w:rPr>
              <w:t>阶段</w:t>
            </w:r>
            <w:bookmarkEnd w:id="1014"/>
          </w:p>
        </w:tc>
        <w:tc>
          <w:tcPr>
            <w:tcW w:type="dxa" w:w="1720"/>
          </w:tcPr>
          <w:p>
            <w:pPr>
              <w:pageBreakBefore w:val="off"/>
              <w:tabs/>
              <w:wordWrap w:val="on"/>
              <w:spacing w:after="0" w:before="160"/>
              <w:ind w:left="0" w:right="0"/>
              <w:jc w:val="left"/>
              <w:textAlignment w:val="auto"/>
              <w:rPr>
                <w:sz w:val="24"/>
              </w:rPr>
            </w:pPr>
            <w:bookmarkStart w:id="1015" w:name=""/>
            <w:r>
              <w:rPr>
                <w:rFonts w:ascii="宋体" w:cs="宋体" w:eastAsia="宋体" w:hAnsi="宋体"/>
                <w:sz w:val="24"/>
                <w:spacing w:val="0"/>
                <w:b w:val="off"/>
                <w:i w:val="off"/>
              </w:rPr>
              <w:t>象征形象</w:t>
            </w:r>
            <w:bookmarkEnd w:id="1015"/>
          </w:p>
        </w:tc>
        <w:tc>
          <w:tcPr>
            <w:tcW w:type="dxa" w:w="1720"/>
          </w:tcPr>
          <w:p>
            <w:pPr>
              <w:pageBreakBefore w:val="off"/>
              <w:tabs/>
              <w:wordWrap w:val="on"/>
              <w:spacing w:after="0" w:before="160"/>
              <w:ind w:left="0" w:right="0"/>
              <w:jc w:val="left"/>
              <w:textAlignment w:val="auto"/>
              <w:rPr>
                <w:sz w:val="24"/>
              </w:rPr>
            </w:pPr>
            <w:bookmarkStart w:id="1016" w:name=""/>
            <w:r>
              <w:rPr>
                <w:rFonts w:ascii="宋体" w:cs="宋体" w:eastAsia="宋体" w:hAnsi="宋体"/>
                <w:sz w:val="24"/>
                <w:spacing w:val="0"/>
                <w:b w:val="off"/>
                <w:i w:val="off"/>
              </w:rPr>
              <w:t>表现特征</w:t>
            </w:r>
            <w:bookmarkEnd w:id="1016"/>
          </w:p>
        </w:tc>
        <w:tc>
          <w:tcPr>
            <w:tcW w:type="dxa" w:w="1720"/>
          </w:tcPr>
          <w:p>
            <w:pPr>
              <w:pageBreakBefore w:val="off"/>
              <w:tabs/>
              <w:wordWrap w:val="on"/>
              <w:spacing w:after="0" w:before="160"/>
              <w:ind w:left="0" w:right="0"/>
              <w:jc w:val="left"/>
              <w:textAlignment w:val="auto"/>
              <w:rPr>
                <w:sz w:val="24"/>
              </w:rPr>
            </w:pPr>
            <w:bookmarkStart w:id="1017" w:name=""/>
            <w:r>
              <w:rPr>
                <w:rFonts w:ascii="宋体" w:cs="宋体" w:eastAsia="宋体" w:hAnsi="宋体"/>
                <w:sz w:val="24"/>
                <w:spacing w:val="0"/>
                <w:b w:val="off"/>
                <w:i w:val="off"/>
              </w:rPr>
              <w:t>潜在风险</w:t>
            </w:r>
            <w:bookmarkEnd w:id="1017"/>
          </w:p>
        </w:tc>
        <w:tc>
          <w:tcPr>
            <w:tcW w:type="dxa" w:w="1720"/>
          </w:tcPr>
          <w:p>
            <w:pPr>
              <w:pageBreakBefore w:val="off"/>
              <w:tabs/>
              <w:wordWrap w:val="on"/>
              <w:spacing w:after="0" w:before="160"/>
              <w:ind w:left="0" w:right="0"/>
              <w:jc w:val="left"/>
              <w:textAlignment w:val="auto"/>
              <w:rPr>
                <w:sz w:val="24"/>
              </w:rPr>
            </w:pPr>
            <w:bookmarkStart w:id="1018" w:name=""/>
            <w:r>
              <w:rPr>
                <w:rFonts w:ascii="宋体" w:cs="宋体" w:eastAsia="宋体" w:hAnsi="宋体"/>
                <w:sz w:val="24"/>
                <w:spacing w:val="0"/>
                <w:b w:val="off"/>
                <w:i w:val="off"/>
              </w:rPr>
              <w:t>整合方向</w:t>
            </w:r>
            <w:bookmarkEnd w:id="1018"/>
          </w:p>
        </w:tc>
      </w:tr>
      <w:tr>
        <w:tc>
          <w:tcPr>
            <w:tcW w:type="dxa" w:w="1280"/>
          </w:tcPr>
          <w:p>
            <w:pPr>
              <w:pageBreakBefore w:val="off"/>
              <w:tabs/>
              <w:wordWrap w:val="on"/>
              <w:spacing w:after="0" w:before="160"/>
              <w:ind w:left="0" w:right="0"/>
              <w:jc w:val="left"/>
              <w:textAlignment w:val="auto"/>
              <w:rPr>
                <w:sz w:val="24"/>
              </w:rPr>
            </w:pPr>
            <w:bookmarkStart w:id="1019" w:name=""/>
            <w:r>
              <w:rPr>
                <w:rFonts w:ascii="宋体" w:cs="宋体" w:eastAsia="宋体" w:hAnsi="宋体"/>
                <w:sz w:val="24"/>
                <w:spacing w:val="0"/>
                <w:b w:val="off"/>
                <w:i w:val="off"/>
              </w:rPr>
              <w:t>肉体阶段</w:t>
            </w:r>
            <w:bookmarkEnd w:id="1019"/>
          </w:p>
        </w:tc>
        <w:tc>
          <w:tcPr>
            <w:tcW w:type="dxa" w:w="1720"/>
          </w:tcPr>
          <w:p>
            <w:pPr>
              <w:pageBreakBefore w:val="off"/>
              <w:tabs/>
              <w:wordWrap w:val="on"/>
              <w:spacing w:after="0" w:before="160"/>
              <w:ind w:left="0" w:right="0"/>
              <w:jc w:val="left"/>
              <w:textAlignment w:val="auto"/>
              <w:rPr>
                <w:sz w:val="24"/>
              </w:rPr>
            </w:pPr>
            <w:bookmarkStart w:id="1020" w:name=""/>
            <w:r>
              <w:rPr>
                <w:rFonts w:ascii="宋体" w:cs="宋体" w:eastAsia="宋体" w:hAnsi="宋体"/>
                <w:sz w:val="24"/>
                <w:spacing w:val="0"/>
                <w:b w:val="off"/>
                <w:i w:val="off"/>
              </w:rPr>
              <w:t>夏娃、潘金莲</w:t>
            </w:r>
            <w:bookmarkEnd w:id="1020"/>
          </w:p>
        </w:tc>
        <w:tc>
          <w:tcPr>
            <w:tcW w:type="dxa" w:w="1720"/>
          </w:tcPr>
          <w:p>
            <w:pPr>
              <w:pageBreakBefore w:val="off"/>
              <w:tabs/>
              <w:wordWrap w:val="on"/>
              <w:spacing w:after="0" w:before="160"/>
              <w:ind w:left="0" w:right="0"/>
              <w:jc w:val="left"/>
              <w:textAlignment w:val="auto"/>
              <w:rPr>
                <w:sz w:val="24"/>
              </w:rPr>
            </w:pPr>
            <w:bookmarkStart w:id="1021" w:name=""/>
            <w:r>
              <w:rPr>
                <w:rFonts w:ascii="宋体" w:cs="宋体" w:eastAsia="宋体" w:hAnsi="宋体"/>
                <w:sz w:val="24"/>
                <w:spacing w:val="0"/>
                <w:b w:val="off"/>
                <w:i w:val="off"/>
              </w:rPr>
              <w:t>追求肉体欲望，情感冲动</w:t>
            </w:r>
            <w:bookmarkEnd w:id="1021"/>
          </w:p>
        </w:tc>
        <w:tc>
          <w:tcPr>
            <w:tcW w:type="dxa" w:w="1720"/>
          </w:tcPr>
          <w:p>
            <w:pPr>
              <w:pageBreakBefore w:val="off"/>
              <w:tabs/>
              <w:wordWrap w:val="on"/>
              <w:spacing w:after="0" w:before="160"/>
              <w:ind w:left="0" w:right="0"/>
              <w:jc w:val="left"/>
              <w:textAlignment w:val="auto"/>
              <w:rPr>
                <w:sz w:val="24"/>
              </w:rPr>
            </w:pPr>
            <w:bookmarkStart w:id="1022" w:name=""/>
            <w:r>
              <w:rPr>
                <w:rFonts w:ascii="宋体" w:cs="宋体" w:eastAsia="宋体" w:hAnsi="宋体"/>
                <w:sz w:val="24"/>
                <w:spacing w:val="0"/>
                <w:b w:val="off"/>
                <w:i w:val="off"/>
              </w:rPr>
              <w:t>过度色情幻想，忽视精神需求</w:t>
            </w:r>
            <w:bookmarkEnd w:id="1022"/>
          </w:p>
        </w:tc>
        <w:tc>
          <w:tcPr>
            <w:tcW w:type="dxa" w:w="1720"/>
          </w:tcPr>
          <w:p>
            <w:pPr>
              <w:pageBreakBefore w:val="off"/>
              <w:tabs/>
              <w:wordWrap w:val="on"/>
              <w:spacing w:after="0" w:before="160"/>
              <w:ind w:left="0" w:right="0"/>
              <w:jc w:val="left"/>
              <w:textAlignment w:val="auto"/>
              <w:rPr>
                <w:sz w:val="24"/>
              </w:rPr>
            </w:pPr>
            <w:bookmarkStart w:id="1023" w:name=""/>
            <w:r>
              <w:rPr>
                <w:rFonts w:ascii="宋体" w:cs="宋体" w:eastAsia="宋体" w:hAnsi="宋体"/>
                <w:sz w:val="24"/>
                <w:spacing w:val="0"/>
                <w:b w:val="off"/>
                <w:i w:val="off"/>
              </w:rPr>
              <w:t>发展情感表达能力，平衡欲望与情感</w:t>
            </w:r>
            <w:bookmarkEnd w:id="1023"/>
          </w:p>
        </w:tc>
      </w:tr>
      <w:tr>
        <w:tc>
          <w:tcPr>
            <w:tcW w:type="dxa" w:w="1280"/>
          </w:tcPr>
          <w:p>
            <w:pPr>
              <w:pageBreakBefore w:val="off"/>
              <w:tabs/>
              <w:wordWrap w:val="on"/>
              <w:spacing w:after="0" w:before="160"/>
              <w:ind w:left="0" w:right="0"/>
              <w:jc w:val="left"/>
              <w:textAlignment w:val="auto"/>
              <w:rPr>
                <w:sz w:val="24"/>
              </w:rPr>
            </w:pPr>
            <w:bookmarkStart w:id="1024" w:name=""/>
            <w:r>
              <w:rPr>
                <w:rFonts w:ascii="宋体" w:cs="宋体" w:eastAsia="宋体" w:hAnsi="宋体"/>
                <w:sz w:val="24"/>
                <w:spacing w:val="0"/>
                <w:b w:val="off"/>
                <w:i w:val="off"/>
              </w:rPr>
              <w:t>浪漫阶段</w:t>
            </w:r>
            <w:bookmarkEnd w:id="1024"/>
          </w:p>
        </w:tc>
        <w:tc>
          <w:tcPr>
            <w:tcW w:type="dxa" w:w="1720"/>
          </w:tcPr>
          <w:p>
            <w:pPr>
              <w:pageBreakBefore w:val="off"/>
              <w:tabs/>
              <w:wordWrap w:val="on"/>
              <w:spacing w:after="0" w:before="160"/>
              <w:ind w:left="0" w:right="0"/>
              <w:jc w:val="left"/>
              <w:textAlignment w:val="auto"/>
              <w:rPr>
                <w:sz w:val="24"/>
              </w:rPr>
            </w:pPr>
            <w:bookmarkStart w:id="1025" w:name=""/>
            <w:r>
              <w:rPr>
                <w:rFonts w:ascii="宋体" w:cs="宋体" w:eastAsia="宋体" w:hAnsi="宋体"/>
                <w:sz w:val="24"/>
                <w:spacing w:val="0"/>
                <w:b w:val="off"/>
                <w:i w:val="off"/>
              </w:rPr>
              <w:t>海伦、祝英台</w:t>
            </w:r>
            <w:bookmarkEnd w:id="1025"/>
          </w:p>
        </w:tc>
        <w:tc>
          <w:tcPr>
            <w:tcW w:type="dxa" w:w="1720"/>
          </w:tcPr>
          <w:p>
            <w:pPr>
              <w:pageBreakBefore w:val="off"/>
              <w:tabs/>
              <w:wordWrap w:val="on"/>
              <w:spacing w:after="0" w:before="160"/>
              <w:ind w:left="0" w:right="0"/>
              <w:jc w:val="left"/>
              <w:textAlignment w:val="auto"/>
              <w:rPr>
                <w:sz w:val="24"/>
              </w:rPr>
            </w:pPr>
            <w:bookmarkStart w:id="1026" w:name=""/>
            <w:r>
              <w:rPr>
                <w:rFonts w:ascii="宋体" w:cs="宋体" w:eastAsia="宋体" w:hAnsi="宋体"/>
                <w:sz w:val="24"/>
                <w:spacing w:val="0"/>
                <w:b w:val="off"/>
                <w:i w:val="off"/>
              </w:rPr>
              <w:t>追求纯粹爱情，理想化伴侣</w:t>
            </w:r>
            <w:bookmarkEnd w:id="1026"/>
          </w:p>
        </w:tc>
        <w:tc>
          <w:tcPr>
            <w:tcW w:type="dxa" w:w="1720"/>
          </w:tcPr>
          <w:p>
            <w:pPr>
              <w:pageBreakBefore w:val="off"/>
              <w:tabs/>
              <w:wordWrap w:val="on"/>
              <w:spacing w:after="0" w:before="160"/>
              <w:ind w:left="0" w:right="0"/>
              <w:jc w:val="left"/>
              <w:textAlignment w:val="auto"/>
              <w:rPr>
                <w:sz w:val="24"/>
              </w:rPr>
            </w:pPr>
            <w:bookmarkStart w:id="1027" w:name=""/>
            <w:r>
              <w:rPr>
                <w:rFonts w:ascii="宋体" w:cs="宋体" w:eastAsia="宋体" w:hAnsi="宋体"/>
                <w:sz w:val="24"/>
                <w:spacing w:val="0"/>
                <w:b w:val="off"/>
                <w:i w:val="off"/>
              </w:rPr>
              <w:t>过度理想化，现实关系冲突</w:t>
            </w:r>
            <w:bookmarkEnd w:id="1027"/>
          </w:p>
        </w:tc>
        <w:tc>
          <w:tcPr>
            <w:tcW w:type="dxa" w:w="1720"/>
          </w:tcPr>
          <w:p>
            <w:pPr>
              <w:pageBreakBefore w:val="off"/>
              <w:tabs/>
              <w:wordWrap w:val="on"/>
              <w:spacing w:after="0" w:before="160"/>
              <w:ind w:left="0" w:right="0"/>
              <w:jc w:val="left"/>
              <w:textAlignment w:val="auto"/>
              <w:rPr>
                <w:sz w:val="24"/>
              </w:rPr>
            </w:pPr>
            <w:bookmarkStart w:id="1028" w:name=""/>
            <w:r>
              <w:rPr>
                <w:rFonts w:ascii="宋体" w:cs="宋体" w:eastAsia="宋体" w:hAnsi="宋体"/>
                <w:sz w:val="24"/>
                <w:spacing w:val="0"/>
                <w:b w:val="off"/>
                <w:i w:val="off"/>
              </w:rPr>
              <w:t>识别投射，接纳伴侣真实特质</w:t>
            </w:r>
            <w:bookmarkEnd w:id="1028"/>
          </w:p>
        </w:tc>
      </w:tr>
      <w:tr>
        <w:tc>
          <w:tcPr>
            <w:tcW w:type="dxa" w:w="1280"/>
          </w:tcPr>
          <w:p>
            <w:pPr>
              <w:pageBreakBefore w:val="off"/>
              <w:tabs/>
              <w:wordWrap w:val="on"/>
              <w:spacing w:after="0" w:before="160"/>
              <w:ind w:left="0" w:right="0"/>
              <w:jc w:val="left"/>
              <w:textAlignment w:val="auto"/>
              <w:rPr>
                <w:sz w:val="24"/>
              </w:rPr>
            </w:pPr>
            <w:bookmarkStart w:id="1029" w:name=""/>
            <w:r>
              <w:rPr>
                <w:rFonts w:ascii="宋体" w:cs="宋体" w:eastAsia="宋体" w:hAnsi="宋体"/>
                <w:sz w:val="24"/>
                <w:spacing w:val="0"/>
                <w:b w:val="off"/>
                <w:i w:val="off"/>
              </w:rPr>
              <w:t>精神阶段</w:t>
            </w:r>
            <w:bookmarkEnd w:id="1029"/>
          </w:p>
        </w:tc>
        <w:tc>
          <w:tcPr>
            <w:tcW w:type="dxa" w:w="1720"/>
          </w:tcPr>
          <w:p>
            <w:pPr>
              <w:pageBreakBefore w:val="off"/>
              <w:tabs/>
              <w:wordWrap w:val="on"/>
              <w:spacing w:after="0" w:before="160"/>
              <w:ind w:left="0" w:right="0"/>
              <w:jc w:val="left"/>
              <w:textAlignment w:val="auto"/>
              <w:rPr>
                <w:sz w:val="24"/>
              </w:rPr>
            </w:pPr>
            <w:bookmarkStart w:id="1030" w:name=""/>
            <w:r>
              <w:rPr>
                <w:rFonts w:ascii="宋体" w:cs="宋体" w:eastAsia="宋体" w:hAnsi="宋体"/>
                <w:sz w:val="24"/>
                <w:spacing w:val="0"/>
                <w:b w:val="off"/>
                <w:i w:val="off"/>
              </w:rPr>
              <w:t>玛利亚、圣母</w:t>
            </w:r>
            <w:bookmarkEnd w:id="1030"/>
          </w:p>
        </w:tc>
        <w:tc>
          <w:tcPr>
            <w:tcW w:type="dxa" w:w="1720"/>
          </w:tcPr>
          <w:p>
            <w:pPr>
              <w:pageBreakBefore w:val="off"/>
              <w:tabs/>
              <w:wordWrap w:val="on"/>
              <w:spacing w:after="0" w:before="160"/>
              <w:ind w:left="0" w:right="0"/>
              <w:jc w:val="left"/>
              <w:textAlignment w:val="auto"/>
              <w:rPr>
                <w:sz w:val="24"/>
              </w:rPr>
            </w:pPr>
            <w:bookmarkStart w:id="1031" w:name=""/>
            <w:r>
              <w:rPr>
                <w:rFonts w:ascii="宋体" w:cs="宋体" w:eastAsia="宋体" w:hAnsi="宋体"/>
                <w:sz w:val="24"/>
                <w:spacing w:val="0"/>
                <w:b w:val="off"/>
                <w:i w:val="off"/>
              </w:rPr>
              <w:t>寻求精神指引，情感升华</w:t>
            </w:r>
            <w:bookmarkEnd w:id="1031"/>
          </w:p>
        </w:tc>
        <w:tc>
          <w:tcPr>
            <w:tcW w:type="dxa" w:w="1720"/>
          </w:tcPr>
          <w:p>
            <w:pPr>
              <w:pageBreakBefore w:val="off"/>
              <w:tabs/>
              <w:wordWrap w:val="on"/>
              <w:spacing w:after="0" w:before="160"/>
              <w:ind w:left="0" w:right="0"/>
              <w:jc w:val="left"/>
              <w:textAlignment w:val="auto"/>
              <w:rPr>
                <w:sz w:val="24"/>
              </w:rPr>
            </w:pPr>
            <w:bookmarkStart w:id="1032" w:name=""/>
            <w:r>
              <w:rPr>
                <w:rFonts w:ascii="宋体" w:cs="宋体" w:eastAsia="宋体" w:hAnsi="宋体"/>
                <w:sz w:val="24"/>
                <w:spacing w:val="0"/>
                <w:b w:val="off"/>
                <w:i w:val="off"/>
              </w:rPr>
              <w:t>过度依赖，失去自我边界</w:t>
            </w:r>
            <w:bookmarkEnd w:id="1032"/>
          </w:p>
        </w:tc>
        <w:tc>
          <w:tcPr>
            <w:tcW w:type="dxa" w:w="1720"/>
          </w:tcPr>
          <w:p>
            <w:pPr>
              <w:pageBreakBefore w:val="off"/>
              <w:tabs/>
              <w:wordWrap w:val="on"/>
              <w:spacing w:after="0" w:before="160"/>
              <w:ind w:left="0" w:right="0"/>
              <w:jc w:val="left"/>
              <w:textAlignment w:val="auto"/>
              <w:rPr>
                <w:sz w:val="24"/>
              </w:rPr>
            </w:pPr>
            <w:bookmarkStart w:id="1033" w:name=""/>
            <w:r>
              <w:rPr>
                <w:rFonts w:ascii="宋体" w:cs="宋体" w:eastAsia="宋体" w:hAnsi="宋体"/>
                <w:sz w:val="24"/>
                <w:spacing w:val="0"/>
                <w:b w:val="off"/>
                <w:i w:val="off"/>
              </w:rPr>
              <w:t>发展自主性，平衡依赖与独立</w:t>
            </w:r>
            <w:bookmarkEnd w:id="1033"/>
          </w:p>
        </w:tc>
      </w:tr>
      <w:tr>
        <w:tc>
          <w:tcPr>
            <w:tcW w:type="dxa" w:w="1280"/>
          </w:tcPr>
          <w:p>
            <w:pPr>
              <w:pageBreakBefore w:val="off"/>
              <w:tabs/>
              <w:wordWrap w:val="on"/>
              <w:spacing w:after="0" w:before="160"/>
              <w:ind w:left="0" w:right="0"/>
              <w:jc w:val="left"/>
              <w:textAlignment w:val="auto"/>
              <w:rPr>
                <w:sz w:val="24"/>
              </w:rPr>
            </w:pPr>
            <w:bookmarkStart w:id="1034" w:name=""/>
            <w:r>
              <w:rPr>
                <w:rFonts w:ascii="宋体" w:cs="宋体" w:eastAsia="宋体" w:hAnsi="宋体"/>
                <w:sz w:val="24"/>
                <w:spacing w:val="0"/>
                <w:b w:val="off"/>
                <w:i w:val="off"/>
              </w:rPr>
              <w:t>智慧阶段</w:t>
            </w:r>
            <w:bookmarkEnd w:id="1034"/>
          </w:p>
        </w:tc>
        <w:tc>
          <w:tcPr>
            <w:tcW w:type="dxa" w:w="1720"/>
          </w:tcPr>
          <w:p>
            <w:pPr>
              <w:pageBreakBefore w:val="off"/>
              <w:tabs/>
              <w:wordWrap w:val="on"/>
              <w:spacing w:after="0" w:before="160"/>
              <w:ind w:left="0" w:right="0"/>
              <w:jc w:val="left"/>
              <w:textAlignment w:val="auto"/>
              <w:rPr>
                <w:sz w:val="24"/>
              </w:rPr>
            </w:pPr>
            <w:bookmarkStart w:id="1035" w:name=""/>
            <w:r>
              <w:rPr>
                <w:rFonts w:ascii="宋体" w:cs="宋体" w:eastAsia="宋体" w:hAnsi="宋体"/>
                <w:sz w:val="24"/>
                <w:spacing w:val="0"/>
                <w:b w:val="off"/>
                <w:i w:val="off"/>
              </w:rPr>
              <w:t>索菲亚、观音</w:t>
            </w:r>
            <w:bookmarkEnd w:id="1035"/>
          </w:p>
        </w:tc>
        <w:tc>
          <w:tcPr>
            <w:tcW w:type="dxa" w:w="1720"/>
          </w:tcPr>
          <w:p>
            <w:pPr>
              <w:pageBreakBefore w:val="off"/>
              <w:tabs/>
              <w:wordWrap w:val="on"/>
              <w:spacing w:after="0" w:before="160"/>
              <w:ind w:left="0" w:right="0"/>
              <w:jc w:val="left"/>
              <w:textAlignment w:val="auto"/>
              <w:rPr>
                <w:sz w:val="24"/>
              </w:rPr>
            </w:pPr>
            <w:bookmarkStart w:id="1036" w:name=""/>
            <w:r>
              <w:rPr>
                <w:rFonts w:ascii="宋体" w:cs="宋体" w:eastAsia="宋体" w:hAnsi="宋体"/>
                <w:sz w:val="24"/>
                <w:spacing w:val="0"/>
                <w:b w:val="off"/>
                <w:i w:val="off"/>
              </w:rPr>
              <w:t>获得灵性洞察，创造性智慧</w:t>
            </w:r>
            <w:bookmarkEnd w:id="1036"/>
          </w:p>
        </w:tc>
        <w:tc>
          <w:tcPr>
            <w:tcW w:type="dxa" w:w="1720"/>
          </w:tcPr>
          <w:p>
            <w:pPr>
              <w:pageBreakBefore w:val="off"/>
              <w:tabs/>
              <w:wordWrap w:val="on"/>
              <w:spacing w:after="0" w:before="160"/>
              <w:ind w:left="0" w:right="0"/>
              <w:jc w:val="left"/>
              <w:textAlignment w:val="auto"/>
              <w:rPr>
                <w:sz w:val="24"/>
              </w:rPr>
            </w:pPr>
            <w:bookmarkStart w:id="1037" w:name=""/>
            <w:r>
              <w:rPr>
                <w:rFonts w:ascii="宋体" w:cs="宋体" w:eastAsia="宋体" w:hAnsi="宋体"/>
                <w:sz w:val="24"/>
                <w:spacing w:val="0"/>
                <w:b w:val="off"/>
                <w:i w:val="off"/>
              </w:rPr>
              <w:t>偏执或过度疏离</w:t>
            </w:r>
            <w:bookmarkEnd w:id="1037"/>
          </w:p>
        </w:tc>
        <w:tc>
          <w:tcPr>
            <w:tcW w:type="dxa" w:w="1720"/>
          </w:tcPr>
          <w:p>
            <w:pPr>
              <w:pageBreakBefore w:val="off"/>
              <w:tabs/>
              <w:wordWrap w:val="on"/>
              <w:spacing w:after="0" w:before="160"/>
              <w:ind w:left="0" w:right="0"/>
              <w:jc w:val="left"/>
              <w:textAlignment w:val="auto"/>
              <w:rPr>
                <w:sz w:val="24"/>
              </w:rPr>
            </w:pPr>
            <w:bookmarkStart w:id="1038" w:name=""/>
            <w:r>
              <w:rPr>
                <w:rFonts w:ascii="宋体" w:cs="宋体" w:eastAsia="宋体" w:hAnsi="宋体"/>
                <w:sz w:val="24"/>
                <w:spacing w:val="0"/>
                <w:b w:val="off"/>
                <w:i w:val="off"/>
              </w:rPr>
              <w:t>激活创造性潜能，整合理性与灵性</w:t>
            </w:r>
            <w:bookmarkEnd w:id="1038"/>
          </w:p>
        </w:tc>
      </w:tr>
    </w:tbl>
    <w:p>
      <w:pPr>
        <w:pageBreakBefore w:val="off"/>
        <w:tabs/>
        <w:wordWrap w:val="on"/>
        <w:spacing w:after="0" w:before="160"/>
        <w:ind w:left="0" w:right="0"/>
        <w:jc w:val="left"/>
        <w:textAlignment w:val="auto"/>
        <w:rPr>
          <w:sz w:val="24"/>
        </w:rPr>
      </w:pPr>
      <w:bookmarkStart w:id="1039" w:name=""/>
      <w:r>
        <w:rPr>
          <w:rFonts w:ascii="宋体" w:cs="宋体" w:eastAsia="宋体" w:hAnsi="宋体"/>
          <w:sz w:val="24"/>
          <w:spacing w:val="0"/>
          <w:b w:val="off"/>
          <w:i w:val="off"/>
        </w:rPr>
        <w:t>男性在阿尼玛的智慧阶段，能够将情感体验与精神思考相结合，形成独特的创造力，使个体在艺术、哲学等领域展现出超越性别的深刻洞察。这一阶段的整合有助于男性超越简单的二元对立思维，发展出更加丰富和灵活的认知模式。</w:t>
      </w:r>
      <w:bookmarkEnd w:id="1039"/>
    </w:p>
    <w:p>
      <w:pPr>
        <w:pageBreakBefore w:val="off"/>
        <w:tabs/>
        <w:wordWrap w:val="on"/>
        <w:spacing w:after="0" w:before="160"/>
        <w:ind w:left="0" w:right="0"/>
        <w:jc w:val="left"/>
        <w:textAlignment w:val="auto"/>
        <w:rPr>
          <w:sz w:val="24"/>
        </w:rPr>
      </w:pPr>
      <w:bookmarkStart w:id="1040" w:name=""/>
      <w:r>
        <w:rPr>
          <w:rFonts w:ascii="宋体" w:cs="宋体" w:eastAsia="宋体" w:hAnsi="宋体"/>
          <w:sz w:val="24"/>
          <w:spacing w:val="0"/>
          <w:b w:val="on"/>
          <w:i w:val="off"/>
        </w:rPr>
        <w:t>2. 阿尼姆斯的四个发展阶段</w:t>
      </w:r>
      <w:bookmarkEnd w:id="1040"/>
    </w:p>
    <w:p>
      <w:pPr>
        <w:pageBreakBefore w:val="off"/>
        <w:tabs/>
        <w:wordWrap w:val="on"/>
        <w:spacing w:after="0" w:before="160"/>
        <w:ind w:left="0" w:right="0"/>
        <w:jc w:val="left"/>
        <w:textAlignment w:val="auto"/>
        <w:rPr>
          <w:sz w:val="24"/>
        </w:rPr>
      </w:pPr>
      <w:bookmarkStart w:id="1041" w:name=""/>
      <w:r>
        <w:rPr>
          <w:rFonts w:ascii="宋体" w:cs="宋体" w:eastAsia="宋体" w:hAnsi="宋体"/>
          <w:sz w:val="24"/>
          <w:spacing w:val="0"/>
          <w:b w:val="off"/>
          <w:i w:val="off"/>
        </w:rPr>
        <w:t>阿尼姆斯的发展同样经历四个阶段，反映了女性对男性特质的逐步整合：</w:t>
      </w:r>
      <w:bookmarkEnd w:id="1041"/>
    </w:p>
    <w:tbl>
      <w:tblPr>
        <w:tblW w:type="auto" w:w="0"/>
        <w:jc w:val="start"/>
        <w:tblBorders>
          <w:top w:color="auto" w:space="0" w:sz="8" w:val="single"/>
          <w:left w:color="auto" w:space="0" w:sz="8" w:val="single"/>
          <w:bottom w:color="auto" w:space="0" w:sz="8" w:val="single"/>
          <w:right w:color="auto" w:space="0" w:sz="8" w:val="single"/>
          <w:insideH w:color="auto" w:space="0" w:sz="8" w:val="single"/>
          <w:insideV w:color="auto" w:space="0" w:sz="8" w:val="single"/>
        </w:tblBorders>
        <w:tblLayout w:type="fixed"/>
        <w:tblCellMar>
          <w:top w:type="dxa" w:w="0"/>
          <w:left w:type="dxa" w:w="0"/>
          <w:bottom w:type="dxa" w:w="0"/>
          <w:right w:type="dxa" w:w="0"/>
        </w:tblCellMar>
      </w:tblPr>
      <w:tblGrid>
        <w:gridCol w:w="1720"/>
        <w:gridCol w:w="1720"/>
        <w:gridCol w:w="1720"/>
        <w:gridCol w:w="1720"/>
        <w:gridCol w:w="1720"/>
      </w:tblGrid>
      <w:tr>
        <w:tc>
          <w:tcPr>
            <w:tcW w:type="dxa" w:w="1720"/>
          </w:tcPr>
          <w:p>
            <w:pPr>
              <w:pageBreakBefore w:val="off"/>
              <w:tabs/>
              <w:wordWrap w:val="on"/>
              <w:spacing w:after="0" w:before="160"/>
              <w:ind w:left="0" w:right="0"/>
              <w:jc w:val="left"/>
              <w:textAlignment w:val="auto"/>
              <w:rPr>
                <w:sz w:val="24"/>
              </w:rPr>
            </w:pPr>
            <w:bookmarkStart w:id="1042" w:name=""/>
            <w:r>
              <w:rPr>
                <w:rFonts w:ascii="宋体" w:cs="宋体" w:eastAsia="宋体" w:hAnsi="宋体"/>
                <w:sz w:val="24"/>
                <w:spacing w:val="0"/>
                <w:b w:val="off"/>
                <w:i w:val="off"/>
              </w:rPr>
              <w:t>阶段</w:t>
            </w:r>
            <w:bookmarkEnd w:id="1042"/>
          </w:p>
        </w:tc>
        <w:tc>
          <w:tcPr>
            <w:tcW w:type="dxa" w:w="1720"/>
          </w:tcPr>
          <w:p>
            <w:pPr>
              <w:pageBreakBefore w:val="off"/>
              <w:tabs/>
              <w:wordWrap w:val="on"/>
              <w:spacing w:after="0" w:before="160"/>
              <w:ind w:left="0" w:right="0"/>
              <w:jc w:val="left"/>
              <w:textAlignment w:val="auto"/>
              <w:rPr>
                <w:sz w:val="24"/>
              </w:rPr>
            </w:pPr>
            <w:bookmarkStart w:id="1043" w:name=""/>
            <w:r>
              <w:rPr>
                <w:rFonts w:ascii="宋体" w:cs="宋体" w:eastAsia="宋体" w:hAnsi="宋体"/>
                <w:sz w:val="24"/>
                <w:spacing w:val="0"/>
                <w:b w:val="off"/>
                <w:i w:val="off"/>
              </w:rPr>
              <w:t>象征形象</w:t>
            </w:r>
            <w:bookmarkEnd w:id="1043"/>
          </w:p>
        </w:tc>
        <w:tc>
          <w:tcPr>
            <w:tcW w:type="dxa" w:w="1720"/>
          </w:tcPr>
          <w:p>
            <w:pPr>
              <w:pageBreakBefore w:val="off"/>
              <w:tabs/>
              <w:wordWrap w:val="on"/>
              <w:spacing w:after="0" w:before="160"/>
              <w:ind w:left="0" w:right="0"/>
              <w:jc w:val="left"/>
              <w:textAlignment w:val="auto"/>
              <w:rPr>
                <w:sz w:val="24"/>
              </w:rPr>
            </w:pPr>
            <w:bookmarkStart w:id="1044" w:name=""/>
            <w:r>
              <w:rPr>
                <w:rFonts w:ascii="宋体" w:cs="宋体" w:eastAsia="宋体" w:hAnsi="宋体"/>
                <w:sz w:val="24"/>
                <w:spacing w:val="0"/>
                <w:b w:val="off"/>
                <w:i w:val="off"/>
              </w:rPr>
              <w:t>表现特征</w:t>
            </w:r>
            <w:bookmarkEnd w:id="1044"/>
          </w:p>
        </w:tc>
        <w:tc>
          <w:tcPr>
            <w:tcW w:type="dxa" w:w="1720"/>
          </w:tcPr>
          <w:p>
            <w:pPr>
              <w:pageBreakBefore w:val="off"/>
              <w:tabs/>
              <w:wordWrap w:val="on"/>
              <w:spacing w:after="0" w:before="160"/>
              <w:ind w:left="0" w:right="0"/>
              <w:jc w:val="left"/>
              <w:textAlignment w:val="auto"/>
              <w:rPr>
                <w:sz w:val="24"/>
              </w:rPr>
            </w:pPr>
            <w:bookmarkStart w:id="1045" w:name=""/>
            <w:r>
              <w:rPr>
                <w:rFonts w:ascii="宋体" w:cs="宋体" w:eastAsia="宋体" w:hAnsi="宋体"/>
                <w:sz w:val="24"/>
                <w:spacing w:val="0"/>
                <w:b w:val="off"/>
                <w:i w:val="off"/>
              </w:rPr>
              <w:t>潜在风险</w:t>
            </w:r>
            <w:bookmarkEnd w:id="1045"/>
          </w:p>
        </w:tc>
        <w:tc>
          <w:tcPr>
            <w:tcW w:type="dxa" w:w="1720"/>
          </w:tcPr>
          <w:p>
            <w:pPr>
              <w:pageBreakBefore w:val="off"/>
              <w:tabs/>
              <w:wordWrap w:val="on"/>
              <w:spacing w:after="0" w:before="160"/>
              <w:ind w:left="0" w:right="0"/>
              <w:jc w:val="left"/>
              <w:textAlignment w:val="auto"/>
              <w:rPr>
                <w:sz w:val="24"/>
              </w:rPr>
            </w:pPr>
            <w:bookmarkStart w:id="1046" w:name=""/>
            <w:r>
              <w:rPr>
                <w:rFonts w:ascii="宋体" w:cs="宋体" w:eastAsia="宋体" w:hAnsi="宋体"/>
                <w:sz w:val="24"/>
                <w:spacing w:val="0"/>
                <w:b w:val="off"/>
                <w:i w:val="off"/>
              </w:rPr>
              <w:t>整合方向</w:t>
            </w:r>
            <w:bookmarkEnd w:id="1046"/>
          </w:p>
        </w:tc>
      </w:tr>
      <w:tr>
        <w:tc>
          <w:tcPr>
            <w:tcW w:type="dxa" w:w="1720"/>
          </w:tcPr>
          <w:p>
            <w:pPr>
              <w:pageBreakBefore w:val="off"/>
              <w:tabs/>
              <w:wordWrap w:val="on"/>
              <w:spacing w:after="0" w:before="160"/>
              <w:ind w:left="0" w:right="0"/>
              <w:jc w:val="left"/>
              <w:textAlignment w:val="auto"/>
              <w:rPr>
                <w:sz w:val="24"/>
              </w:rPr>
            </w:pPr>
            <w:bookmarkStart w:id="1047" w:name=""/>
            <w:r>
              <w:rPr>
                <w:rFonts w:ascii="宋体" w:cs="宋体" w:eastAsia="宋体" w:hAnsi="宋体"/>
                <w:sz w:val="24"/>
                <w:spacing w:val="0"/>
                <w:b w:val="off"/>
                <w:i w:val="off"/>
              </w:rPr>
              <w:t>力量阶段</w:t>
            </w:r>
            <w:bookmarkEnd w:id="1047"/>
          </w:p>
        </w:tc>
        <w:tc>
          <w:tcPr>
            <w:tcW w:type="dxa" w:w="1720"/>
          </w:tcPr>
          <w:p>
            <w:pPr>
              <w:pageBreakBefore w:val="off"/>
              <w:tabs/>
              <w:wordWrap w:val="on"/>
              <w:spacing w:after="0" w:before="160"/>
              <w:ind w:left="0" w:right="0"/>
              <w:jc w:val="left"/>
              <w:textAlignment w:val="auto"/>
              <w:rPr>
                <w:sz w:val="24"/>
              </w:rPr>
            </w:pPr>
            <w:bookmarkStart w:id="1048" w:name=""/>
            <w:r>
              <w:rPr>
                <w:rFonts w:ascii="宋体" w:cs="宋体" w:eastAsia="宋体" w:hAnsi="宋体"/>
                <w:sz w:val="24"/>
                <w:spacing w:val="0"/>
                <w:b w:val="off"/>
                <w:i w:val="off"/>
              </w:rPr>
              <w:t>赫尔克里斯、肌肉男</w:t>
            </w:r>
            <w:bookmarkEnd w:id="1048"/>
          </w:p>
        </w:tc>
        <w:tc>
          <w:tcPr>
            <w:tcW w:type="dxa" w:w="1720"/>
          </w:tcPr>
          <w:p>
            <w:pPr>
              <w:pageBreakBefore w:val="off"/>
              <w:tabs/>
              <w:wordWrap w:val="on"/>
              <w:spacing w:after="0" w:before="160"/>
              <w:ind w:left="0" w:right="0"/>
              <w:jc w:val="left"/>
              <w:textAlignment w:val="auto"/>
              <w:rPr>
                <w:sz w:val="24"/>
              </w:rPr>
            </w:pPr>
            <w:bookmarkStart w:id="1049" w:name=""/>
            <w:r>
              <w:rPr>
                <w:rFonts w:ascii="宋体" w:cs="宋体" w:eastAsia="宋体" w:hAnsi="宋体"/>
                <w:sz w:val="24"/>
                <w:spacing w:val="0"/>
                <w:b w:val="off"/>
                <w:i w:val="off"/>
              </w:rPr>
              <w:t>追求力量，可能暴力倾向</w:t>
            </w:r>
            <w:bookmarkEnd w:id="1049"/>
          </w:p>
        </w:tc>
        <w:tc>
          <w:tcPr>
            <w:tcW w:type="dxa" w:w="1720"/>
          </w:tcPr>
          <w:p>
            <w:pPr>
              <w:pageBreakBefore w:val="off"/>
              <w:tabs/>
              <w:wordWrap w:val="on"/>
              <w:spacing w:after="0" w:before="160"/>
              <w:ind w:left="0" w:right="0"/>
              <w:jc w:val="left"/>
              <w:textAlignment w:val="auto"/>
              <w:rPr>
                <w:sz w:val="24"/>
              </w:rPr>
            </w:pPr>
            <w:bookmarkStart w:id="1050" w:name=""/>
            <w:r>
              <w:rPr>
                <w:rFonts w:ascii="宋体" w:cs="宋体" w:eastAsia="宋体" w:hAnsi="宋体"/>
                <w:sz w:val="24"/>
                <w:spacing w:val="0"/>
                <w:b w:val="off"/>
                <w:i w:val="off"/>
              </w:rPr>
              <w:t>过度攻击性，忽视情感需求</w:t>
            </w:r>
            <w:bookmarkEnd w:id="1050"/>
          </w:p>
        </w:tc>
        <w:tc>
          <w:tcPr>
            <w:tcW w:type="dxa" w:w="1720"/>
          </w:tcPr>
          <w:p>
            <w:pPr>
              <w:pageBreakBefore w:val="off"/>
              <w:tabs/>
              <w:wordWrap w:val="on"/>
              <w:spacing w:after="0" w:before="160"/>
              <w:ind w:left="0" w:right="0"/>
              <w:jc w:val="left"/>
              <w:textAlignment w:val="auto"/>
              <w:rPr>
                <w:sz w:val="24"/>
              </w:rPr>
            </w:pPr>
            <w:bookmarkStart w:id="1051" w:name=""/>
            <w:r>
              <w:rPr>
                <w:rFonts w:ascii="宋体" w:cs="宋体" w:eastAsia="宋体" w:hAnsi="宋体"/>
                <w:sz w:val="24"/>
                <w:spacing w:val="0"/>
                <w:b w:val="off"/>
                <w:i w:val="off"/>
              </w:rPr>
              <w:t>接纳力量同时发展情感表达</w:t>
            </w:r>
            <w:bookmarkEnd w:id="1051"/>
          </w:p>
        </w:tc>
      </w:tr>
      <w:tr>
        <w:tc>
          <w:tcPr>
            <w:tcW w:type="dxa" w:w="1720"/>
          </w:tcPr>
          <w:p>
            <w:pPr>
              <w:pageBreakBefore w:val="off"/>
              <w:tabs/>
              <w:wordWrap w:val="on"/>
              <w:spacing w:after="0" w:before="160"/>
              <w:ind w:left="0" w:right="0"/>
              <w:jc w:val="left"/>
              <w:textAlignment w:val="auto"/>
              <w:rPr>
                <w:sz w:val="24"/>
              </w:rPr>
            </w:pPr>
            <w:bookmarkStart w:id="1052" w:name=""/>
            <w:r>
              <w:rPr>
                <w:rFonts w:ascii="宋体" w:cs="宋体" w:eastAsia="宋体" w:hAnsi="宋体"/>
                <w:sz w:val="24"/>
                <w:spacing w:val="0"/>
                <w:b w:val="off"/>
                <w:i w:val="off"/>
              </w:rPr>
              <w:t>行动力阶段</w:t>
            </w:r>
            <w:bookmarkEnd w:id="1052"/>
          </w:p>
        </w:tc>
        <w:tc>
          <w:tcPr>
            <w:tcW w:type="dxa" w:w="1720"/>
          </w:tcPr>
          <w:p>
            <w:pPr>
              <w:pageBreakBefore w:val="off"/>
              <w:tabs/>
              <w:wordWrap w:val="on"/>
              <w:spacing w:after="0" w:before="160"/>
              <w:ind w:left="0" w:right="0"/>
              <w:jc w:val="left"/>
              <w:textAlignment w:val="auto"/>
              <w:rPr>
                <w:sz w:val="24"/>
              </w:rPr>
            </w:pPr>
            <w:bookmarkStart w:id="1053" w:name=""/>
            <w:r>
              <w:rPr>
                <w:rFonts w:ascii="宋体" w:cs="宋体" w:eastAsia="宋体" w:hAnsi="宋体"/>
                <w:sz w:val="24"/>
                <w:spacing w:val="0"/>
                <w:b w:val="off"/>
                <w:i w:val="off"/>
              </w:rPr>
              <w:t>亚历山大大帝、冒险者</w:t>
            </w:r>
            <w:bookmarkEnd w:id="1053"/>
          </w:p>
        </w:tc>
        <w:tc>
          <w:tcPr>
            <w:tcW w:type="dxa" w:w="1720"/>
          </w:tcPr>
          <w:p>
            <w:pPr>
              <w:pageBreakBefore w:val="off"/>
              <w:tabs/>
              <w:wordWrap w:val="on"/>
              <w:spacing w:after="0" w:before="160"/>
              <w:ind w:left="0" w:right="0"/>
              <w:jc w:val="left"/>
              <w:textAlignment w:val="auto"/>
              <w:rPr>
                <w:sz w:val="24"/>
              </w:rPr>
            </w:pPr>
            <w:bookmarkStart w:id="1054" w:name=""/>
            <w:r>
              <w:rPr>
                <w:rFonts w:ascii="宋体" w:cs="宋体" w:eastAsia="宋体" w:hAnsi="宋体"/>
                <w:sz w:val="24"/>
                <w:spacing w:val="0"/>
                <w:b w:val="off"/>
                <w:i w:val="off"/>
              </w:rPr>
              <w:t>强调行动与目标导向</w:t>
            </w:r>
            <w:bookmarkEnd w:id="1054"/>
          </w:p>
        </w:tc>
        <w:tc>
          <w:tcPr>
            <w:tcW w:type="dxa" w:w="1720"/>
          </w:tcPr>
          <w:p>
            <w:pPr>
              <w:pageBreakBefore w:val="off"/>
              <w:tabs/>
              <w:wordWrap w:val="on"/>
              <w:spacing w:after="0" w:before="160"/>
              <w:ind w:left="0" w:right="0"/>
              <w:jc w:val="left"/>
              <w:textAlignment w:val="auto"/>
              <w:rPr>
                <w:sz w:val="24"/>
              </w:rPr>
            </w:pPr>
            <w:bookmarkStart w:id="1055" w:name=""/>
            <w:r>
              <w:rPr>
                <w:rFonts w:ascii="宋体" w:cs="宋体" w:eastAsia="宋体" w:hAnsi="宋体"/>
                <w:sz w:val="24"/>
                <w:spacing w:val="0"/>
                <w:b w:val="off"/>
                <w:i w:val="off"/>
              </w:rPr>
              <w:t>冲动决策，缺乏情感考量</w:t>
            </w:r>
            <w:bookmarkEnd w:id="1055"/>
          </w:p>
        </w:tc>
        <w:tc>
          <w:tcPr>
            <w:tcW w:type="dxa" w:w="1720"/>
          </w:tcPr>
          <w:p>
            <w:pPr>
              <w:pageBreakBefore w:val="off"/>
              <w:tabs/>
              <w:wordWrap w:val="on"/>
              <w:spacing w:after="0" w:before="160"/>
              <w:ind w:left="0" w:right="0"/>
              <w:jc w:val="left"/>
              <w:textAlignment w:val="auto"/>
              <w:rPr>
                <w:sz w:val="24"/>
              </w:rPr>
            </w:pPr>
            <w:bookmarkStart w:id="1056" w:name=""/>
            <w:r>
              <w:rPr>
                <w:rFonts w:ascii="宋体" w:cs="宋体" w:eastAsia="宋体" w:hAnsi="宋体"/>
                <w:sz w:val="24"/>
                <w:spacing w:val="0"/>
                <w:b w:val="off"/>
                <w:i w:val="off"/>
              </w:rPr>
              <w:t>平衡目标与情感，培养反思能力</w:t>
            </w:r>
            <w:bookmarkEnd w:id="1056"/>
          </w:p>
        </w:tc>
      </w:tr>
      <w:tr>
        <w:tc>
          <w:tcPr>
            <w:tcW w:type="dxa" w:w="1720"/>
          </w:tcPr>
          <w:p>
            <w:pPr>
              <w:pageBreakBefore w:val="off"/>
              <w:tabs/>
              <w:wordWrap w:val="on"/>
              <w:spacing w:after="0" w:before="160"/>
              <w:ind w:left="0" w:right="0"/>
              <w:jc w:val="left"/>
              <w:textAlignment w:val="auto"/>
              <w:rPr>
                <w:sz w:val="24"/>
              </w:rPr>
            </w:pPr>
            <w:bookmarkStart w:id="1057" w:name=""/>
            <w:r>
              <w:rPr>
                <w:rFonts w:ascii="宋体" w:cs="宋体" w:eastAsia="宋体" w:hAnsi="宋体"/>
                <w:sz w:val="24"/>
                <w:spacing w:val="0"/>
                <w:b w:val="off"/>
                <w:i w:val="off"/>
              </w:rPr>
              <w:t>指导阶段</w:t>
            </w:r>
            <w:bookmarkEnd w:id="1057"/>
          </w:p>
        </w:tc>
        <w:tc>
          <w:tcPr>
            <w:tcW w:type="dxa" w:w="1720"/>
          </w:tcPr>
          <w:p>
            <w:pPr>
              <w:pageBreakBefore w:val="off"/>
              <w:tabs/>
              <w:wordWrap w:val="on"/>
              <w:spacing w:after="0" w:before="160"/>
              <w:ind w:left="0" w:right="0"/>
              <w:jc w:val="left"/>
              <w:textAlignment w:val="auto"/>
              <w:rPr>
                <w:sz w:val="24"/>
              </w:rPr>
            </w:pPr>
            <w:bookmarkStart w:id="1058" w:name=""/>
            <w:r>
              <w:rPr>
                <w:rFonts w:ascii="宋体" w:cs="宋体" w:eastAsia="宋体" w:hAnsi="宋体"/>
                <w:sz w:val="24"/>
                <w:spacing w:val="0"/>
                <w:b w:val="off"/>
                <w:i w:val="off"/>
              </w:rPr>
              <w:t>阿波罗、教授、牧师</w:t>
            </w:r>
            <w:bookmarkEnd w:id="1058"/>
          </w:p>
        </w:tc>
        <w:tc>
          <w:tcPr>
            <w:tcW w:type="dxa" w:w="1720"/>
          </w:tcPr>
          <w:p>
            <w:pPr>
              <w:pageBreakBefore w:val="off"/>
              <w:tabs/>
              <w:wordWrap w:val="on"/>
              <w:spacing w:after="0" w:before="160"/>
              <w:ind w:left="0" w:right="0"/>
              <w:jc w:val="left"/>
              <w:textAlignment w:val="auto"/>
              <w:rPr>
                <w:sz w:val="24"/>
              </w:rPr>
            </w:pPr>
            <w:bookmarkStart w:id="1059" w:name=""/>
            <w:r>
              <w:rPr>
                <w:rFonts w:ascii="宋体" w:cs="宋体" w:eastAsia="宋体" w:hAnsi="宋体"/>
                <w:sz w:val="24"/>
                <w:spacing w:val="0"/>
                <w:b w:val="off"/>
                <w:i w:val="off"/>
              </w:rPr>
              <w:t>寻求理性指导，思想清晰</w:t>
            </w:r>
            <w:bookmarkEnd w:id="1059"/>
          </w:p>
        </w:tc>
        <w:tc>
          <w:tcPr>
            <w:tcW w:type="dxa" w:w="1720"/>
          </w:tcPr>
          <w:p>
            <w:pPr>
              <w:pageBreakBefore w:val="off"/>
              <w:tabs/>
              <w:wordWrap w:val="on"/>
              <w:spacing w:after="0" w:before="160"/>
              <w:ind w:left="0" w:right="0"/>
              <w:jc w:val="left"/>
              <w:textAlignment w:val="auto"/>
              <w:rPr>
                <w:sz w:val="24"/>
              </w:rPr>
            </w:pPr>
            <w:bookmarkStart w:id="1060" w:name=""/>
            <w:r>
              <w:rPr>
                <w:rFonts w:ascii="宋体" w:cs="宋体" w:eastAsia="宋体" w:hAnsi="宋体"/>
                <w:sz w:val="24"/>
                <w:spacing w:val="0"/>
                <w:b w:val="off"/>
                <w:i w:val="off"/>
              </w:rPr>
              <w:t>刚愎自用，忽视直觉与情感</w:t>
            </w:r>
            <w:bookmarkEnd w:id="1060"/>
          </w:p>
        </w:tc>
        <w:tc>
          <w:tcPr>
            <w:tcW w:type="dxa" w:w="1720"/>
          </w:tcPr>
          <w:p>
            <w:pPr>
              <w:pageBreakBefore w:val="off"/>
              <w:tabs/>
              <w:wordWrap w:val="on"/>
              <w:spacing w:after="0" w:before="160"/>
              <w:ind w:left="0" w:right="0"/>
              <w:jc w:val="left"/>
              <w:textAlignment w:val="auto"/>
              <w:rPr>
                <w:sz w:val="24"/>
              </w:rPr>
            </w:pPr>
            <w:bookmarkStart w:id="1061" w:name=""/>
            <w:r>
              <w:rPr>
                <w:rFonts w:ascii="宋体" w:cs="宋体" w:eastAsia="宋体" w:hAnsi="宋体"/>
                <w:sz w:val="24"/>
                <w:spacing w:val="0"/>
                <w:b w:val="off"/>
                <w:i w:val="off"/>
              </w:rPr>
              <w:t>整合理性思维与直觉体验</w:t>
            </w:r>
            <w:bookmarkEnd w:id="1061"/>
          </w:p>
        </w:tc>
      </w:tr>
      <w:tr>
        <w:tc>
          <w:tcPr>
            <w:tcW w:type="dxa" w:w="1720"/>
          </w:tcPr>
          <w:p>
            <w:pPr>
              <w:pageBreakBefore w:val="off"/>
              <w:tabs/>
              <w:wordWrap w:val="on"/>
              <w:spacing w:after="0" w:before="160"/>
              <w:ind w:left="0" w:right="0"/>
              <w:jc w:val="left"/>
              <w:textAlignment w:val="auto"/>
              <w:rPr>
                <w:sz w:val="24"/>
              </w:rPr>
            </w:pPr>
            <w:bookmarkStart w:id="1062" w:name=""/>
            <w:r>
              <w:rPr>
                <w:rFonts w:ascii="宋体" w:cs="宋体" w:eastAsia="宋体" w:hAnsi="宋体"/>
                <w:sz w:val="24"/>
                <w:spacing w:val="0"/>
                <w:b w:val="off"/>
                <w:i w:val="off"/>
              </w:rPr>
              <w:t>创造性灵感阶段</w:t>
            </w:r>
            <w:bookmarkEnd w:id="1062"/>
          </w:p>
        </w:tc>
        <w:tc>
          <w:tcPr>
            <w:tcW w:type="dxa" w:w="1720"/>
          </w:tcPr>
          <w:p>
            <w:pPr>
              <w:pageBreakBefore w:val="off"/>
              <w:tabs/>
              <w:wordWrap w:val="on"/>
              <w:spacing w:after="0" w:before="160"/>
              <w:ind w:left="0" w:right="0"/>
              <w:jc w:val="left"/>
              <w:textAlignment w:val="auto"/>
              <w:rPr>
                <w:sz w:val="24"/>
              </w:rPr>
            </w:pPr>
            <w:bookmarkStart w:id="1063" w:name=""/>
            <w:r>
              <w:rPr>
                <w:rFonts w:ascii="宋体" w:cs="宋体" w:eastAsia="宋体" w:hAnsi="宋体"/>
                <w:sz w:val="24"/>
                <w:spacing w:val="0"/>
                <w:b w:val="off"/>
                <w:i w:val="off"/>
              </w:rPr>
              <w:t>赫尔墨斯、艺术家</w:t>
            </w:r>
            <w:bookmarkEnd w:id="1063"/>
          </w:p>
        </w:tc>
        <w:tc>
          <w:tcPr>
            <w:tcW w:type="dxa" w:w="1720"/>
          </w:tcPr>
          <w:p>
            <w:pPr>
              <w:pageBreakBefore w:val="off"/>
              <w:tabs/>
              <w:wordWrap w:val="on"/>
              <w:spacing w:after="0" w:before="160"/>
              <w:ind w:left="0" w:right="0"/>
              <w:jc w:val="left"/>
              <w:textAlignment w:val="auto"/>
              <w:rPr>
                <w:sz w:val="24"/>
              </w:rPr>
            </w:pPr>
            <w:bookmarkStart w:id="1064" w:name=""/>
            <w:r>
              <w:rPr>
                <w:rFonts w:ascii="宋体" w:cs="宋体" w:eastAsia="宋体" w:hAnsi="宋体"/>
                <w:sz w:val="24"/>
                <w:spacing w:val="0"/>
                <w:b w:val="off"/>
                <w:i w:val="off"/>
              </w:rPr>
              <w:t>灵感涌现，创造性思维</w:t>
            </w:r>
            <w:bookmarkEnd w:id="1064"/>
          </w:p>
        </w:tc>
        <w:tc>
          <w:tcPr>
            <w:tcW w:type="dxa" w:w="1720"/>
          </w:tcPr>
          <w:p>
            <w:pPr>
              <w:pageBreakBefore w:val="off"/>
              <w:tabs/>
              <w:wordWrap w:val="on"/>
              <w:spacing w:after="0" w:before="160"/>
              <w:ind w:left="0" w:right="0"/>
              <w:jc w:val="left"/>
              <w:textAlignment w:val="auto"/>
              <w:rPr>
                <w:sz w:val="24"/>
              </w:rPr>
            </w:pPr>
            <w:bookmarkStart w:id="1065" w:name=""/>
            <w:r>
              <w:rPr>
                <w:rFonts w:ascii="宋体" w:cs="宋体" w:eastAsia="宋体" w:hAnsi="宋体"/>
                <w:sz w:val="24"/>
                <w:spacing w:val="0"/>
                <w:b w:val="off"/>
                <w:i w:val="off"/>
              </w:rPr>
              <w:t>创造力与现实脱节，偏执</w:t>
            </w:r>
            <w:bookmarkEnd w:id="1065"/>
          </w:p>
        </w:tc>
        <w:tc>
          <w:tcPr>
            <w:tcW w:type="dxa" w:w="1720"/>
          </w:tcPr>
          <w:p>
            <w:pPr>
              <w:pageBreakBefore w:val="off"/>
              <w:tabs/>
              <w:wordWrap w:val="on"/>
              <w:spacing w:after="0" w:before="160"/>
              <w:ind w:left="0" w:right="0"/>
              <w:jc w:val="left"/>
              <w:textAlignment w:val="auto"/>
              <w:rPr>
                <w:sz w:val="24"/>
              </w:rPr>
            </w:pPr>
            <w:bookmarkStart w:id="1066" w:name=""/>
            <w:r>
              <w:rPr>
                <w:rFonts w:ascii="宋体" w:cs="宋体" w:eastAsia="宋体" w:hAnsi="宋体"/>
                <w:sz w:val="24"/>
                <w:spacing w:val="0"/>
                <w:b w:val="off"/>
                <w:i w:val="off"/>
              </w:rPr>
              <w:t>连接灵感与实践，实现精神与行动的统一</w:t>
            </w:r>
            <w:bookmarkEnd w:id="1066"/>
          </w:p>
        </w:tc>
      </w:tr>
    </w:tbl>
    <w:p>
      <w:pPr>
        <w:pageBreakBefore w:val="off"/>
        <w:tabs/>
        <w:wordWrap w:val="on"/>
        <w:spacing w:after="0" w:before="160"/>
        <w:ind w:left="0" w:right="0"/>
        <w:jc w:val="left"/>
        <w:textAlignment w:val="auto"/>
        <w:rPr>
          <w:sz w:val="24"/>
        </w:rPr>
      </w:pPr>
      <w:bookmarkStart w:id="1067" w:name=""/>
      <w:r>
        <w:rPr>
          <w:rFonts w:ascii="宋体" w:cs="宋体" w:eastAsia="宋体" w:hAnsi="宋体"/>
          <w:sz w:val="24"/>
          <w:spacing w:val="0"/>
          <w:b w:val="off"/>
          <w:i w:val="off"/>
        </w:rPr>
        <w:t>女性在阿尼姆斯的创造性灵感阶段，能够将理性思维与直觉体验相结合，形成独特的决策能力和行动力。</w:t>
      </w:r>
      <w:r>
        <w:rPr>
          <w:rFonts w:ascii="宋体" w:cs="宋体" w:eastAsia="宋体" w:hAnsi="宋体"/>
          <w:sz w:val="24"/>
          <w:spacing w:val="0"/>
          <w:b w:val="on"/>
          <w:i w:val="off"/>
        </w:rPr>
        <w:t>这一阶段的整合有助于女性超越传统性别角色限制，充分发展自身潜能</w:t>
      </w:r>
      <w:r>
        <w:rPr>
          <w:rFonts w:ascii="宋体" w:cs="宋体" w:eastAsia="宋体" w:hAnsi="宋体"/>
          <w:sz w:val="24"/>
          <w:spacing w:val="0"/>
          <w:b w:val="off"/>
          <w:i w:val="off"/>
        </w:rPr>
        <w:t>。荣格指出，处于最高发展形式的阿尼姆斯有时能将女性的思维与时代精神进化联系起来，使她们在创造性思维方面甚至超过男性。</w:t>
      </w:r>
      <w:bookmarkEnd w:id="1067"/>
    </w:p>
    <w:p>
      <w:pPr>
        <w:pageBreakBefore w:val="off"/>
        <w:tabs/>
        <w:wordWrap w:val="on"/>
        <w:spacing w:after="0" w:before="160"/>
        <w:ind w:left="0" w:right="0"/>
        <w:jc w:val="left"/>
        <w:textAlignment w:val="auto"/>
        <w:rPr>
          <w:sz w:val="24"/>
        </w:rPr>
      </w:pPr>
      <w:bookmarkStart w:id="1068" w:name=""/>
      <w:r>
        <w:rPr>
          <w:rFonts w:ascii="宋体" w:cs="宋体" w:eastAsia="宋体" w:hAnsi="宋体"/>
          <w:sz w:val="24"/>
          <w:spacing w:val="0"/>
          <w:b w:val="on"/>
          <w:i w:val="off"/>
        </w:rPr>
        <w:t>3. 原型投射的机制与影响</w:t>
      </w:r>
      <w:bookmarkEnd w:id="1068"/>
    </w:p>
    <w:p>
      <w:pPr>
        <w:pageBreakBefore w:val="off"/>
        <w:tabs/>
        <w:wordWrap w:val="on"/>
        <w:spacing w:after="0" w:before="160"/>
        <w:ind w:left="0" w:right="0"/>
        <w:jc w:val="left"/>
        <w:textAlignment w:val="auto"/>
        <w:rPr>
          <w:sz w:val="24"/>
        </w:rPr>
      </w:pPr>
      <w:bookmarkStart w:id="1069" w:name=""/>
      <w:r>
        <w:rPr>
          <w:rFonts w:ascii="宋体" w:cs="宋体" w:eastAsia="宋体" w:hAnsi="宋体"/>
          <w:sz w:val="24"/>
          <w:spacing w:val="0"/>
          <w:b w:val="off"/>
          <w:i w:val="off"/>
        </w:rPr>
        <w:t>阿尼玛与阿尼姆斯的重要功能是投射机制。</w:t>
      </w:r>
      <w:r>
        <w:rPr>
          <w:rFonts w:ascii="宋体" w:cs="宋体" w:eastAsia="宋体" w:hAnsi="宋体"/>
          <w:sz w:val="24"/>
          <w:spacing w:val="0"/>
          <w:b w:val="on"/>
          <w:i w:val="off"/>
        </w:rPr>
        <w:t>投射是指个体无意识地将内在原型意象赋予外在对象</w:t>
      </w:r>
      <w:r>
        <w:rPr>
          <w:rFonts w:ascii="宋体" w:cs="宋体" w:eastAsia="宋体" w:hAnsi="宋体"/>
          <w:sz w:val="24"/>
          <w:spacing w:val="0"/>
          <w:b w:val="off"/>
          <w:i w:val="off"/>
        </w:rPr>
        <w:t>，这在亲密关系中尤为明显。投射过程通常经历两个阶段：</w:t>
      </w:r>
      <w:bookmarkEnd w:id="1069"/>
    </w:p>
    <w:p>
      <w:pPr>
        <w:pageBreakBefore w:val="off"/>
        <w:numPr>
          <w:ilvl w:val="0"/>
          <w:numId w:val="2"/>
        </w:numPr>
        <w:tabs/>
        <w:wordWrap w:val="on"/>
        <w:spacing w:after="0" w:before="160"/>
        <w:ind w:hanging="440" w:left="440" w:right="0"/>
        <w:jc w:val="left"/>
        <w:textAlignment w:val="auto"/>
        <w:rPr>
          <w:sz w:val="24"/>
        </w:rPr>
      </w:pPr>
      <w:bookmarkStart w:id="1070" w:name=""/>
      <w:r>
        <w:rPr>
          <w:rFonts w:ascii="宋体" w:cs="宋体" w:eastAsia="宋体" w:hAnsi="宋体"/>
          <w:sz w:val="24"/>
          <w:spacing w:val="0"/>
          <w:b w:val="on"/>
          <w:i w:val="off"/>
        </w:rPr>
        <w:t>积极投射阶段</w:t>
      </w:r>
      <w:r>
        <w:rPr>
          <w:rFonts w:ascii="宋体" w:cs="宋体" w:eastAsia="宋体" w:hAnsi="宋体"/>
          <w:sz w:val="24"/>
          <w:spacing w:val="0"/>
          <w:b w:val="off"/>
          <w:i w:val="off"/>
        </w:rPr>
        <w:t>：初期将原型的积极特质投射到伴侣身上，产生强烈吸引力。男性可能将阿尼玛的感性、温柔投射到伴侣身上，认为她完美无缺；女性则可能将阿尼姆斯的理性、力量投射到伴侣身上，视其为理想伴侣。</w:t>
      </w:r>
      <w:bookmarkEnd w:id="1070"/>
    </w:p>
    <w:p>
      <w:pPr>
        <w:pageBreakBefore w:val="off"/>
        <w:numPr>
          <w:ilvl w:val="0"/>
          <w:numId w:val="2"/>
        </w:numPr>
        <w:tabs/>
        <w:wordWrap w:val="on"/>
        <w:spacing w:after="0" w:before="160"/>
        <w:ind w:hanging="440" w:left="440" w:right="0"/>
        <w:jc w:val="left"/>
        <w:textAlignment w:val="auto"/>
        <w:rPr>
          <w:sz w:val="24"/>
        </w:rPr>
      </w:pPr>
      <w:bookmarkStart w:id="1071" w:name=""/>
      <w:r>
        <w:rPr>
          <w:rFonts w:ascii="宋体" w:cs="宋体" w:eastAsia="宋体" w:hAnsi="宋体"/>
          <w:sz w:val="24"/>
          <w:spacing w:val="0"/>
          <w:b w:val="on"/>
          <w:i w:val="off"/>
        </w:rPr>
        <w:t>消极投射阶段</w:t>
      </w:r>
      <w:r>
        <w:rPr>
          <w:rFonts w:ascii="宋体" w:cs="宋体" w:eastAsia="宋体" w:hAnsi="宋体"/>
          <w:sz w:val="24"/>
          <w:spacing w:val="0"/>
          <w:b w:val="off"/>
          <w:i w:val="off"/>
        </w:rPr>
        <w:t>：随着关系深入，当现实与投射不符时，原型的负面特质会被激活，导致关系冲突。男性可能发现伴侣"情绪化、不可靠"，这其实是阿尼玛未被整合的负面表现；女性则可能发现伴侣"固执、缺乏同理心"，这反映了阿尼姆斯过度膨胀或未被整合的负面表现。</w:t>
      </w:r>
      <w:bookmarkEnd w:id="1071"/>
    </w:p>
    <w:p>
      <w:pPr>
        <w:pageBreakBefore w:val="off"/>
        <w:tabs/>
        <w:wordWrap w:val="on"/>
        <w:spacing w:after="0" w:before="160"/>
        <w:ind w:left="0" w:right="0"/>
        <w:jc w:val="left"/>
        <w:textAlignment w:val="auto"/>
        <w:rPr>
          <w:sz w:val="24"/>
        </w:rPr>
      </w:pPr>
      <w:bookmarkStart w:id="1072" w:name=""/>
      <w:r>
        <w:rPr>
          <w:rFonts w:ascii="宋体" w:cs="宋体" w:eastAsia="宋体" w:hAnsi="宋体"/>
          <w:sz w:val="24"/>
          <w:spacing w:val="0"/>
          <w:b w:val="on"/>
          <w:i w:val="off"/>
        </w:rPr>
        <w:t>投射机制的过度运作会导致来访者与现实割裂，陷入虚幻认知</w:t>
      </w:r>
      <w:r>
        <w:rPr>
          <w:rFonts w:ascii="宋体" w:cs="宋体" w:eastAsia="宋体" w:hAnsi="宋体"/>
          <w:sz w:val="24"/>
          <w:spacing w:val="0"/>
          <w:b w:val="off"/>
          <w:i w:val="off"/>
        </w:rPr>
        <w:t>。例如，女性可能将阿尼姆斯投射为"白马王子"，而忽视伴侣的真实性格；男性则可能将阿尼玛投射为"梦中情人"，而无法与现实中的女性建立健康关系。识别并整合这些原型投射，是心理咨询的重要任务。</w:t>
      </w:r>
      <w:bookmarkEnd w:id="1072"/>
    </w:p>
    <w:p>
      <w:pPr>
        <w:pageBreakBefore w:val="off"/>
        <w:tabs/>
        <w:wordWrap w:val="on"/>
        <w:spacing w:after="0" w:before="160"/>
        <w:ind w:left="0" w:right="0"/>
        <w:jc w:val="left"/>
        <w:textAlignment w:val="auto"/>
        <w:rPr>
          <w:sz w:val="28"/>
        </w:rPr>
      </w:pPr>
      <w:bookmarkStart w:id="1073" w:name=""/>
      <w:r>
        <w:rPr>
          <w:rFonts w:ascii="宋体" w:cs="宋体" w:eastAsia="宋体" w:hAnsi="宋体"/>
          <w:sz w:val="28"/>
          <w:spacing w:val="0"/>
          <w:b w:val="on"/>
          <w:i w:val="off"/>
        </w:rPr>
        <w:t>三、阿尼玛与阿尼姆斯的识别技术</w:t>
      </w:r>
      <w:bookmarkEnd w:id="1073"/>
    </w:p>
    <w:p>
      <w:pPr>
        <w:pageBreakBefore w:val="off"/>
        <w:tabs/>
        <w:wordWrap w:val="on"/>
        <w:spacing w:after="0" w:before="160"/>
        <w:ind w:left="0" w:right="0"/>
        <w:jc w:val="left"/>
        <w:textAlignment w:val="auto"/>
        <w:rPr>
          <w:sz w:val="24"/>
        </w:rPr>
      </w:pPr>
      <w:bookmarkStart w:id="1074" w:name=""/>
      <w:r>
        <w:rPr>
          <w:rFonts w:ascii="宋体" w:cs="宋体" w:eastAsia="宋体" w:hAnsi="宋体"/>
          <w:sz w:val="24"/>
          <w:spacing w:val="0"/>
          <w:b w:val="on"/>
          <w:i w:val="off"/>
        </w:rPr>
        <w:t>1. 梦境分析技术</w:t>
      </w:r>
      <w:bookmarkEnd w:id="1074"/>
    </w:p>
    <w:p>
      <w:pPr>
        <w:pageBreakBefore w:val="off"/>
        <w:tabs/>
        <w:wordWrap w:val="on"/>
        <w:spacing w:after="0" w:before="160"/>
        <w:ind w:left="0" w:right="0"/>
        <w:jc w:val="left"/>
        <w:textAlignment w:val="auto"/>
        <w:rPr>
          <w:sz w:val="24"/>
        </w:rPr>
      </w:pPr>
      <w:bookmarkStart w:id="1075" w:name=""/>
      <w:r>
        <w:rPr>
          <w:rFonts w:ascii="宋体" w:cs="宋体" w:eastAsia="宋体" w:hAnsi="宋体"/>
          <w:sz w:val="24"/>
          <w:spacing w:val="0"/>
          <w:b w:val="off"/>
          <w:i w:val="off"/>
        </w:rPr>
        <w:t>梦境是阿尼玛与阿尼姆斯最直接的表达渠道。荣格分析心理学中的"放大法"(Amplification)和"联想法"( free association)是识别原型的两种关键技术。</w:t>
      </w:r>
      <w:bookmarkEnd w:id="1075"/>
    </w:p>
    <w:p>
      <w:pPr>
        <w:pageBreakBefore w:val="off"/>
        <w:numPr>
          <w:ilvl w:val="0"/>
          <w:numId w:val="3"/>
        </w:numPr>
        <w:tabs/>
        <w:wordWrap w:val="on"/>
        <w:spacing w:after="0" w:before="160"/>
        <w:ind w:hanging="440" w:left="440" w:right="0"/>
        <w:jc w:val="left"/>
        <w:textAlignment w:val="auto"/>
        <w:rPr>
          <w:sz w:val="24"/>
        </w:rPr>
      </w:pPr>
      <w:bookmarkStart w:id="1076" w:name=""/>
      <w:r>
        <w:rPr>
          <w:rFonts w:ascii="宋体" w:cs="宋体" w:eastAsia="宋体" w:hAnsi="宋体"/>
          <w:sz w:val="24"/>
          <w:spacing w:val="0"/>
          <w:b w:val="on"/>
          <w:i w:val="off"/>
        </w:rPr>
        <w:t>放大法</w:t>
      </w:r>
      <w:r>
        <w:rPr>
          <w:rFonts w:ascii="宋体" w:cs="宋体" w:eastAsia="宋体" w:hAnsi="宋体"/>
          <w:sz w:val="24"/>
          <w:spacing w:val="0"/>
          <w:b w:val="off"/>
          <w:i w:val="off"/>
        </w:rPr>
        <w:t>：将梦中出现的象征形象（如女性角色、月亮、水等阿尼玛象征；男性角色、太阳、山等阿尼姆斯象征）与神话、宗教、艺术等文化符号联系起来，揭示其集体无意识层面的原型意义。例如，男性梦见"黑狗"可能象征未被整合的阿尼玛（情感与直觉的负面表现）；女性梦见"断剑"可能反映阿尼姆斯力量的缺失。</w:t>
      </w:r>
      <w:bookmarkEnd w:id="1076"/>
    </w:p>
    <w:p>
      <w:pPr>
        <w:pageBreakBefore w:val="off"/>
        <w:numPr>
          <w:ilvl w:val="0"/>
          <w:numId w:val="3"/>
        </w:numPr>
        <w:tabs/>
        <w:wordWrap w:val="on"/>
        <w:spacing w:after="0" w:before="160"/>
        <w:ind w:hanging="440" w:left="440" w:right="0"/>
        <w:jc w:val="left"/>
        <w:textAlignment w:val="auto"/>
        <w:rPr>
          <w:sz w:val="24"/>
        </w:rPr>
      </w:pPr>
      <w:bookmarkStart w:id="1077" w:name=""/>
      <w:r>
        <w:rPr>
          <w:rFonts w:ascii="宋体" w:cs="宋体" w:eastAsia="宋体" w:hAnsi="宋体"/>
          <w:sz w:val="24"/>
          <w:spacing w:val="0"/>
          <w:b w:val="on"/>
          <w:i w:val="off"/>
        </w:rPr>
        <w:t>联想法</w:t>
      </w:r>
      <w:r>
        <w:rPr>
          <w:rFonts w:ascii="宋体" w:cs="宋体" w:eastAsia="宋体" w:hAnsi="宋体"/>
          <w:sz w:val="24"/>
          <w:spacing w:val="0"/>
          <w:b w:val="off"/>
          <w:i w:val="off"/>
        </w:rPr>
        <w:t>：让来访者对梦境中的特定形象或场景进行自由联想，探索其个人层面的意义。这种技术有助于区分原型的普遍象征与个体的特殊经历。例如，当女性来访者提到"像英雄一样拯救家人"的梦境时，治疗师可通过联想法确认这是否是阿尼姆斯的过度投射，还是基于真实家庭经历的个人情结。</w:t>
      </w:r>
      <w:bookmarkEnd w:id="1077"/>
    </w:p>
    <w:p>
      <w:pPr>
        <w:pageBreakBefore w:val="off"/>
        <w:tabs/>
        <w:wordWrap w:val="on"/>
        <w:spacing w:after="0" w:before="160"/>
        <w:ind w:left="0" w:right="0"/>
        <w:jc w:val="left"/>
        <w:textAlignment w:val="auto"/>
        <w:rPr>
          <w:sz w:val="24"/>
        </w:rPr>
      </w:pPr>
      <w:bookmarkStart w:id="1078" w:name=""/>
      <w:r>
        <w:rPr>
          <w:rFonts w:ascii="宋体" w:cs="宋体" w:eastAsia="宋体" w:hAnsi="宋体"/>
          <w:sz w:val="24"/>
          <w:spacing w:val="0"/>
          <w:b w:val="off"/>
          <w:i w:val="off"/>
        </w:rPr>
        <w:t>在实践中，治疗师需要避免主观臆断，尊重个体差异，保持客观中立的分析态度。梦境分析是一个长期过程，需要结合来访者的生活经验和心理状态进行综合解读。</w:t>
      </w:r>
      <w:bookmarkEnd w:id="1078"/>
    </w:p>
    <w:p>
      <w:pPr>
        <w:pageBreakBefore w:val="off"/>
        <w:tabs/>
        <w:wordWrap w:val="on"/>
        <w:spacing w:after="0" w:before="160"/>
        <w:ind w:left="0" w:right="0"/>
        <w:jc w:val="left"/>
        <w:textAlignment w:val="auto"/>
        <w:rPr>
          <w:sz w:val="24"/>
        </w:rPr>
      </w:pPr>
      <w:bookmarkStart w:id="1079" w:name=""/>
      <w:r>
        <w:rPr>
          <w:rFonts w:ascii="宋体" w:cs="宋体" w:eastAsia="宋体" w:hAnsi="宋体"/>
          <w:sz w:val="24"/>
          <w:spacing w:val="0"/>
          <w:b w:val="on"/>
          <w:i w:val="off"/>
        </w:rPr>
        <w:t>2. 积极想象技术</w:t>
      </w:r>
      <w:bookmarkEnd w:id="1079"/>
    </w:p>
    <w:p>
      <w:pPr>
        <w:pageBreakBefore w:val="off"/>
        <w:tabs/>
        <w:wordWrap w:val="on"/>
        <w:spacing w:after="0" w:before="160"/>
        <w:ind w:left="0" w:right="0"/>
        <w:jc w:val="left"/>
        <w:textAlignment w:val="auto"/>
        <w:rPr>
          <w:sz w:val="24"/>
        </w:rPr>
      </w:pPr>
      <w:bookmarkStart w:id="1080" w:name=""/>
      <w:r>
        <w:rPr>
          <w:rFonts w:ascii="宋体" w:cs="宋体" w:eastAsia="宋体" w:hAnsi="宋体"/>
          <w:sz w:val="24"/>
          <w:spacing w:val="0"/>
          <w:b w:val="off"/>
          <w:i w:val="off"/>
        </w:rPr>
        <w:t>积极想象是荣格发展出的直接与无意识内容对话的技术，特别适用于识别和整合阿尼玛与阿尼姆斯。</w:t>
      </w:r>
      <w:bookmarkEnd w:id="1080"/>
    </w:p>
    <w:p>
      <w:pPr>
        <w:pageBreakBefore w:val="off"/>
        <w:tabs/>
        <w:wordWrap w:val="on"/>
        <w:spacing w:after="0" w:before="160"/>
        <w:ind w:left="0" w:right="0"/>
        <w:jc w:val="left"/>
        <w:textAlignment w:val="auto"/>
        <w:rPr>
          <w:sz w:val="24"/>
        </w:rPr>
      </w:pPr>
      <w:bookmarkStart w:id="1081" w:name=""/>
      <w:r>
        <w:rPr>
          <w:rFonts w:ascii="宋体" w:cs="宋体" w:eastAsia="宋体" w:hAnsi="宋体"/>
          <w:sz w:val="24"/>
          <w:spacing w:val="0"/>
          <w:b w:val="on"/>
          <w:i w:val="off"/>
        </w:rPr>
        <w:t>操作流程</w:t>
      </w:r>
      <w:r>
        <w:rPr>
          <w:rFonts w:ascii="宋体" w:cs="宋体" w:eastAsia="宋体" w:hAnsi="宋体"/>
          <w:sz w:val="24"/>
          <w:spacing w:val="0"/>
          <w:b w:val="off"/>
          <w:i w:val="off"/>
        </w:rPr>
        <w:t>：</w:t>
      </w:r>
      <w:bookmarkEnd w:id="1081"/>
    </w:p>
    <w:p>
      <w:pPr>
        <w:pageBreakBefore w:val="off"/>
        <w:numPr>
          <w:ilvl w:val="0"/>
          <w:numId w:val="4"/>
        </w:numPr>
        <w:tabs/>
        <w:wordWrap w:val="on"/>
        <w:spacing w:after="0" w:before="160"/>
        <w:ind w:hanging="440" w:left="440" w:right="0"/>
        <w:jc w:val="left"/>
        <w:textAlignment w:val="auto"/>
        <w:rPr>
          <w:sz w:val="24"/>
        </w:rPr>
      </w:pPr>
      <w:bookmarkStart w:id="1082" w:name=""/>
      <w:r>
        <w:rPr>
          <w:rFonts w:ascii="宋体" w:cs="宋体" w:eastAsia="宋体" w:hAnsi="宋体"/>
          <w:sz w:val="24"/>
          <w:spacing w:val="0"/>
          <w:b w:val="off"/>
          <w:i w:val="off"/>
        </w:rPr>
        <w:t>准备阶段：在安静环境中放松身心，明确分析目标（如探索内在女性特质或男性特质）</w:t>
      </w:r>
      <w:bookmarkEnd w:id="1082"/>
    </w:p>
    <w:p>
      <w:pPr>
        <w:pageBreakBefore w:val="off"/>
        <w:numPr>
          <w:ilvl w:val="0"/>
          <w:numId w:val="4"/>
        </w:numPr>
        <w:tabs/>
        <w:wordWrap w:val="on"/>
        <w:spacing w:after="0" w:before="160"/>
        <w:ind w:hanging="440" w:left="440" w:right="0"/>
        <w:jc w:val="left"/>
        <w:textAlignment w:val="auto"/>
        <w:rPr>
          <w:sz w:val="24"/>
        </w:rPr>
      </w:pPr>
      <w:bookmarkStart w:id="1083" w:name=""/>
      <w:r>
        <w:rPr>
          <w:rFonts w:ascii="宋体" w:cs="宋体" w:eastAsia="宋体" w:hAnsi="宋体"/>
          <w:sz w:val="24"/>
          <w:spacing w:val="0"/>
          <w:b w:val="off"/>
          <w:i w:val="off"/>
        </w:rPr>
        <w:t>想象阶段：闭眼想象与阿尼玛/阿尼姆斯相关的意象，如男性想象"仙女"或"女巫"，女性想象"英雄"或"导师"</w:t>
      </w:r>
      <w:bookmarkEnd w:id="1083"/>
    </w:p>
    <w:p>
      <w:pPr>
        <w:pageBreakBefore w:val="off"/>
        <w:numPr>
          <w:ilvl w:val="0"/>
          <w:numId w:val="4"/>
        </w:numPr>
        <w:tabs/>
        <w:wordWrap w:val="on"/>
        <w:spacing w:after="0" w:before="160"/>
        <w:ind w:hanging="440" w:left="440" w:right="0"/>
        <w:jc w:val="left"/>
        <w:textAlignment w:val="auto"/>
        <w:rPr>
          <w:sz w:val="24"/>
        </w:rPr>
      </w:pPr>
      <w:bookmarkStart w:id="1084" w:name=""/>
      <w:r>
        <w:rPr>
          <w:rFonts w:ascii="宋体" w:cs="宋体" w:eastAsia="宋体" w:hAnsi="宋体"/>
          <w:sz w:val="24"/>
          <w:spacing w:val="0"/>
          <w:b w:val="off"/>
          <w:i w:val="off"/>
        </w:rPr>
        <w:t>对话阶段：与想象中的意象进行对话，了解其感受、想法和需求</w:t>
      </w:r>
      <w:bookmarkEnd w:id="1084"/>
    </w:p>
    <w:p>
      <w:pPr>
        <w:pageBreakBefore w:val="off"/>
        <w:numPr>
          <w:ilvl w:val="0"/>
          <w:numId w:val="4"/>
        </w:numPr>
        <w:tabs/>
        <w:wordWrap w:val="on"/>
        <w:spacing w:after="0" w:before="160"/>
        <w:ind w:hanging="440" w:left="440" w:right="0"/>
        <w:jc w:val="left"/>
        <w:textAlignment w:val="auto"/>
        <w:rPr>
          <w:sz w:val="24"/>
        </w:rPr>
      </w:pPr>
      <w:bookmarkStart w:id="1085" w:name=""/>
      <w:r>
        <w:rPr>
          <w:rFonts w:ascii="宋体" w:cs="宋体" w:eastAsia="宋体" w:hAnsi="宋体"/>
          <w:sz w:val="24"/>
          <w:spacing w:val="0"/>
          <w:b w:val="off"/>
          <w:i w:val="off"/>
        </w:rPr>
        <w:t>分析阶段：将对话内容与现实生活联系起来，寻找象征意义与实际应用</w:t>
      </w:r>
      <w:bookmarkEnd w:id="1085"/>
    </w:p>
    <w:p>
      <w:pPr>
        <w:pageBreakBefore w:val="off"/>
        <w:tabs/>
        <w:wordWrap w:val="on"/>
        <w:spacing w:after="0" w:before="160"/>
        <w:ind w:left="0" w:right="0"/>
        <w:jc w:val="left"/>
        <w:textAlignment w:val="auto"/>
        <w:rPr>
          <w:sz w:val="24"/>
        </w:rPr>
      </w:pPr>
      <w:bookmarkStart w:id="1086" w:name=""/>
      <w:r>
        <w:rPr>
          <w:rFonts w:ascii="宋体" w:cs="宋体" w:eastAsia="宋体" w:hAnsi="宋体"/>
          <w:sz w:val="24"/>
          <w:spacing w:val="0"/>
          <w:b w:val="on"/>
          <w:i w:val="off"/>
        </w:rPr>
        <w:t>荣格曾通过积极想象与"斐乐蒙"(Philemon)对话</w:t>
      </w:r>
      <w:r>
        <w:rPr>
          <w:rFonts w:ascii="宋体" w:cs="宋体" w:eastAsia="宋体" w:hAnsi="宋体"/>
          <w:sz w:val="24"/>
          <w:spacing w:val="0"/>
          <w:b w:val="off"/>
          <w:i w:val="off"/>
        </w:rPr>
        <w:t>，这位象征智慧老人的原型意象帮助他完善了分析心理学体系。在咨询中，治疗师可引导来访者与自己的阿尼玛/阿尼姆斯进行类似对话，促进原型意象的意识化。</w:t>
      </w:r>
      <w:bookmarkEnd w:id="1086"/>
    </w:p>
    <w:p>
      <w:pPr>
        <w:pageBreakBefore w:val="off"/>
        <w:tabs/>
        <w:wordWrap w:val="on"/>
        <w:spacing w:after="0" w:before="160"/>
        <w:ind w:left="0" w:right="0"/>
        <w:jc w:val="left"/>
        <w:textAlignment w:val="auto"/>
        <w:rPr>
          <w:sz w:val="24"/>
        </w:rPr>
      </w:pPr>
      <w:bookmarkStart w:id="1087" w:name=""/>
      <w:r>
        <w:rPr>
          <w:rFonts w:ascii="宋体" w:cs="宋体" w:eastAsia="宋体" w:hAnsi="宋体"/>
          <w:sz w:val="24"/>
          <w:spacing w:val="0"/>
          <w:b w:val="on"/>
          <w:i w:val="off"/>
        </w:rPr>
        <w:t>3. 沙盘游戏技术</w:t>
      </w:r>
      <w:bookmarkEnd w:id="1087"/>
    </w:p>
    <w:p>
      <w:pPr>
        <w:pageBreakBefore w:val="off"/>
        <w:tabs/>
        <w:wordWrap w:val="on"/>
        <w:spacing w:after="0" w:before="160"/>
        <w:ind w:left="0" w:right="0"/>
        <w:jc w:val="left"/>
        <w:textAlignment w:val="auto"/>
        <w:rPr>
          <w:sz w:val="24"/>
        </w:rPr>
      </w:pPr>
      <w:bookmarkStart w:id="1088" w:name=""/>
      <w:r>
        <w:rPr>
          <w:rFonts w:ascii="宋体" w:cs="宋体" w:eastAsia="宋体" w:hAnsi="宋体"/>
          <w:sz w:val="24"/>
          <w:spacing w:val="0"/>
          <w:b w:val="off"/>
          <w:i w:val="off"/>
        </w:rPr>
        <w:t>沙盘游戏由荣格学派学者多拉·卡尔夫(Dora Kalff)发展，是识别和整合阿尼玛/阿尼姆斯的有效工具。沙盘中的沙具选择与摆放被视为来访者无意识内容的外在投射，具有治疗意义。</w:t>
      </w:r>
      <w:bookmarkEnd w:id="1088"/>
    </w:p>
    <w:p>
      <w:pPr>
        <w:pageBreakBefore w:val="off"/>
        <w:tabs/>
        <w:wordWrap w:val="on"/>
        <w:spacing w:after="0" w:before="160"/>
        <w:ind w:left="0" w:right="0"/>
        <w:jc w:val="left"/>
        <w:textAlignment w:val="auto"/>
        <w:rPr>
          <w:sz w:val="24"/>
        </w:rPr>
      </w:pPr>
      <w:bookmarkStart w:id="1089" w:name=""/>
      <w:r>
        <w:rPr>
          <w:rFonts w:ascii="宋体" w:cs="宋体" w:eastAsia="宋体" w:hAnsi="宋体"/>
          <w:sz w:val="24"/>
          <w:spacing w:val="0"/>
          <w:b w:val="on"/>
          <w:i w:val="off"/>
        </w:rPr>
        <w:t>沙盘中阿尼玛/阿尼姆斯的典型象征</w:t>
      </w:r>
      <w:r>
        <w:rPr>
          <w:rFonts w:ascii="宋体" w:cs="宋体" w:eastAsia="宋体" w:hAnsi="宋体"/>
          <w:sz w:val="24"/>
          <w:spacing w:val="0"/>
          <w:b w:val="off"/>
          <w:i w:val="off"/>
        </w:rPr>
        <w:t>：</w:t>
      </w:r>
      <w:bookmarkEnd w:id="1089"/>
    </w:p>
    <w:p>
      <w:pPr>
        <w:pageBreakBefore w:val="off"/>
        <w:numPr>
          <w:ilvl w:val="0"/>
          <w:numId w:val="5"/>
        </w:numPr>
        <w:tabs/>
        <w:wordWrap w:val="on"/>
        <w:spacing w:after="0" w:before="160"/>
        <w:ind w:hanging="440" w:left="440" w:right="0"/>
        <w:jc w:val="left"/>
        <w:textAlignment w:val="auto"/>
        <w:rPr>
          <w:sz w:val="24"/>
        </w:rPr>
      </w:pPr>
      <w:bookmarkStart w:id="1090" w:name=""/>
      <w:r>
        <w:rPr>
          <w:rFonts w:ascii="宋体" w:cs="宋体" w:eastAsia="宋体" w:hAnsi="宋体"/>
          <w:sz w:val="24"/>
          <w:spacing w:val="0"/>
          <w:b w:val="off"/>
          <w:i w:val="off"/>
        </w:rPr>
        <w:t>男性阿尼玛：月亮、水、花朵、动物、母亲形象等</w:t>
      </w:r>
      <w:bookmarkEnd w:id="1090"/>
    </w:p>
    <w:p>
      <w:pPr>
        <w:pageBreakBefore w:val="off"/>
        <w:numPr>
          <w:ilvl w:val="0"/>
          <w:numId w:val="5"/>
        </w:numPr>
        <w:tabs/>
        <w:wordWrap w:val="on"/>
        <w:spacing w:after="0" w:before="160"/>
        <w:ind w:hanging="440" w:left="440" w:right="0"/>
        <w:jc w:val="left"/>
        <w:textAlignment w:val="auto"/>
        <w:rPr>
          <w:sz w:val="24"/>
        </w:rPr>
      </w:pPr>
      <w:bookmarkStart w:id="1091" w:name=""/>
      <w:r>
        <w:rPr>
          <w:rFonts w:ascii="宋体" w:cs="宋体" w:eastAsia="宋体" w:hAnsi="宋体"/>
          <w:sz w:val="24"/>
          <w:spacing w:val="0"/>
          <w:b w:val="off"/>
          <w:i w:val="off"/>
        </w:rPr>
        <w:t>女性阿尼姆斯：太阳、山、武器、工具、父亲形象等</w:t>
      </w:r>
      <w:bookmarkEnd w:id="1091"/>
    </w:p>
    <w:p>
      <w:pPr>
        <w:pageBreakBefore w:val="off"/>
        <w:tabs/>
        <w:wordWrap w:val="on"/>
        <w:spacing w:after="0" w:before="160"/>
        <w:ind w:left="0" w:right="0"/>
        <w:jc w:val="left"/>
        <w:textAlignment w:val="auto"/>
        <w:rPr>
          <w:sz w:val="24"/>
        </w:rPr>
      </w:pPr>
      <w:bookmarkStart w:id="1092" w:name=""/>
      <w:r>
        <w:rPr>
          <w:rFonts w:ascii="宋体" w:cs="宋体" w:eastAsia="宋体" w:hAnsi="宋体"/>
          <w:sz w:val="24"/>
          <w:spacing w:val="0"/>
          <w:b w:val="off"/>
          <w:i w:val="off"/>
        </w:rPr>
        <w:t>沙盘游戏治疗师通过观察沙具分布（如将沙盘分为四个象限分析）、理解象征意义（结合文化背景解读）以及多角度分析（整体布局、主题表达、情感流露等），帮助来访者识别和整合内在原型。</w:t>
      </w:r>
      <w:bookmarkEnd w:id="1092"/>
    </w:p>
    <w:p>
      <w:pPr>
        <w:pageBreakBefore w:val="off"/>
        <w:tabs/>
        <w:wordWrap w:val="on"/>
        <w:spacing w:after="0" w:before="160"/>
        <w:ind w:left="0" w:right="0"/>
        <w:jc w:val="left"/>
        <w:textAlignment w:val="auto"/>
        <w:rPr>
          <w:sz w:val="28"/>
        </w:rPr>
      </w:pPr>
      <w:bookmarkStart w:id="1093" w:name=""/>
      <w:r>
        <w:rPr>
          <w:rFonts w:ascii="宋体" w:cs="宋体" w:eastAsia="宋体" w:hAnsi="宋体"/>
          <w:sz w:val="28"/>
          <w:spacing w:val="0"/>
          <w:b w:val="on"/>
          <w:i w:val="off"/>
        </w:rPr>
        <w:t>四、阿尼玛与阿尼姆斯的整合方法</w:t>
      </w:r>
      <w:bookmarkEnd w:id="1093"/>
    </w:p>
    <w:p>
      <w:pPr>
        <w:pageBreakBefore w:val="off"/>
        <w:tabs/>
        <w:wordWrap w:val="on"/>
        <w:spacing w:after="0" w:before="160"/>
        <w:ind w:left="0" w:right="0"/>
        <w:jc w:val="left"/>
        <w:textAlignment w:val="auto"/>
        <w:rPr>
          <w:sz w:val="24"/>
        </w:rPr>
      </w:pPr>
      <w:bookmarkStart w:id="1094" w:name=""/>
      <w:r>
        <w:rPr>
          <w:rFonts w:ascii="宋体" w:cs="宋体" w:eastAsia="宋体" w:hAnsi="宋体"/>
          <w:sz w:val="24"/>
          <w:spacing w:val="0"/>
          <w:b w:val="on"/>
          <w:i w:val="off"/>
        </w:rPr>
        <w:t>1. 不同发展阶段的整合策略</w:t>
      </w:r>
      <w:bookmarkEnd w:id="1094"/>
    </w:p>
    <w:p>
      <w:pPr>
        <w:pageBreakBefore w:val="off"/>
        <w:tabs/>
        <w:wordWrap w:val="on"/>
        <w:spacing w:after="0" w:before="160"/>
        <w:ind w:left="0" w:right="0"/>
        <w:jc w:val="left"/>
        <w:textAlignment w:val="auto"/>
        <w:rPr>
          <w:sz w:val="24"/>
        </w:rPr>
      </w:pPr>
      <w:bookmarkStart w:id="1095" w:name=""/>
      <w:r>
        <w:rPr>
          <w:rFonts w:ascii="宋体" w:cs="宋体" w:eastAsia="宋体" w:hAnsi="宋体"/>
          <w:sz w:val="24"/>
          <w:spacing w:val="0"/>
          <w:b w:val="off"/>
          <w:i w:val="off"/>
        </w:rPr>
        <w:t>根据荣格对阿尼玛/阿尼姆斯发展阶段的划分，整合方法需因人而异：</w:t>
      </w:r>
      <w:bookmarkEnd w:id="1095"/>
    </w:p>
    <w:p>
      <w:pPr>
        <w:pageBreakBefore w:val="off"/>
        <w:numPr>
          <w:ilvl w:val="0"/>
          <w:numId w:val="6"/>
        </w:numPr>
        <w:tabs/>
        <w:wordWrap w:val="on"/>
        <w:spacing w:after="0" w:before="160"/>
        <w:ind w:hanging="440" w:left="440" w:right="0"/>
        <w:jc w:val="left"/>
        <w:textAlignment w:val="auto"/>
        <w:rPr>
          <w:sz w:val="24"/>
        </w:rPr>
      </w:pPr>
      <w:bookmarkStart w:id="1096" w:name=""/>
      <w:r>
        <w:rPr>
          <w:rFonts w:ascii="宋体" w:cs="宋体" w:eastAsia="宋体" w:hAnsi="宋体"/>
          <w:sz w:val="24"/>
          <w:spacing w:val="0"/>
          <w:b w:val="on"/>
          <w:i w:val="off"/>
        </w:rPr>
        <w:t>阿尼玛整合策略</w:t>
      </w:r>
      <w:r>
        <w:rPr>
          <w:rFonts w:ascii="宋体" w:cs="宋体" w:eastAsia="宋体" w:hAnsi="宋体"/>
          <w:sz w:val="24"/>
          <w:spacing w:val="0"/>
          <w:b w:val="off"/>
          <w:i w:val="off"/>
        </w:rPr>
        <w:t>：</w:t>
      </w:r>
      <w:bookmarkEnd w:id="1096"/>
    </w:p>
    <w:p>
      <w:pPr>
        <w:pageBreakBefore w:val="off"/>
        <w:numPr>
          <w:ilvl w:val="1"/>
          <w:numId w:val="7"/>
        </w:numPr>
        <w:tabs/>
        <w:wordWrap w:val="on"/>
        <w:spacing w:after="0" w:before="160"/>
        <w:ind w:hanging="440" w:left="880" w:right="0"/>
        <w:jc w:val="left"/>
        <w:textAlignment w:val="auto"/>
        <w:rPr>
          <w:sz w:val="24"/>
        </w:rPr>
      </w:pPr>
      <w:bookmarkStart w:id="1097" w:name=""/>
      <w:r>
        <w:rPr>
          <w:rFonts w:ascii="宋体" w:cs="宋体" w:eastAsia="宋体" w:hAnsi="宋体"/>
          <w:sz w:val="24"/>
          <w:spacing w:val="0"/>
          <w:b w:val="on"/>
          <w:i w:val="off"/>
        </w:rPr>
        <w:t>肉体阶段</w:t>
      </w:r>
      <w:r>
        <w:rPr>
          <w:rFonts w:ascii="宋体" w:cs="宋体" w:eastAsia="宋体" w:hAnsi="宋体"/>
          <w:sz w:val="24"/>
          <w:spacing w:val="0"/>
          <w:b w:val="off"/>
          <w:i w:val="off"/>
        </w:rPr>
        <w:t>：通过艺术表达（如绘画、写作）引导男性关注情感而非纯粹欲望</w:t>
      </w:r>
      <w:bookmarkEnd w:id="1097"/>
    </w:p>
    <w:p>
      <w:pPr>
        <w:pageBreakBefore w:val="off"/>
        <w:numPr>
          <w:ilvl w:val="1"/>
          <w:numId w:val="7"/>
        </w:numPr>
        <w:tabs/>
        <w:wordWrap w:val="on"/>
        <w:spacing w:after="0" w:before="160"/>
        <w:ind w:hanging="440" w:left="880" w:right="0"/>
        <w:jc w:val="left"/>
        <w:textAlignment w:val="auto"/>
        <w:rPr>
          <w:sz w:val="24"/>
        </w:rPr>
      </w:pPr>
      <w:bookmarkStart w:id="1098" w:name=""/>
      <w:r>
        <w:rPr>
          <w:rFonts w:ascii="宋体" w:cs="宋体" w:eastAsia="宋体" w:hAnsi="宋体"/>
          <w:sz w:val="24"/>
          <w:spacing w:val="0"/>
          <w:b w:val="on"/>
          <w:i w:val="off"/>
        </w:rPr>
        <w:t>浪漫阶段</w:t>
      </w:r>
      <w:r>
        <w:rPr>
          <w:rFonts w:ascii="宋体" w:cs="宋体" w:eastAsia="宋体" w:hAnsi="宋体"/>
          <w:sz w:val="24"/>
          <w:spacing w:val="0"/>
          <w:b w:val="off"/>
          <w:i w:val="off"/>
        </w:rPr>
        <w:t>：使用空椅技术，帮助男性区分伴侣的真实特质与投射的理想化形象</w:t>
      </w:r>
      <w:bookmarkEnd w:id="1098"/>
    </w:p>
    <w:p>
      <w:pPr>
        <w:pageBreakBefore w:val="off"/>
        <w:numPr>
          <w:ilvl w:val="1"/>
          <w:numId w:val="7"/>
        </w:numPr>
        <w:tabs/>
        <w:wordWrap w:val="on"/>
        <w:spacing w:after="0" w:before="160"/>
        <w:ind w:hanging="440" w:left="880" w:right="0"/>
        <w:jc w:val="left"/>
        <w:textAlignment w:val="auto"/>
        <w:rPr>
          <w:sz w:val="24"/>
        </w:rPr>
      </w:pPr>
      <w:bookmarkStart w:id="1099" w:name=""/>
      <w:r>
        <w:rPr>
          <w:rFonts w:ascii="宋体" w:cs="宋体" w:eastAsia="宋体" w:hAnsi="宋体"/>
          <w:sz w:val="24"/>
          <w:spacing w:val="0"/>
          <w:b w:val="on"/>
          <w:i w:val="off"/>
        </w:rPr>
        <w:t>精神阶段</w:t>
      </w:r>
      <w:r>
        <w:rPr>
          <w:rFonts w:ascii="宋体" w:cs="宋体" w:eastAsia="宋体" w:hAnsi="宋体"/>
          <w:sz w:val="24"/>
          <w:spacing w:val="0"/>
          <w:b w:val="off"/>
          <w:i w:val="off"/>
        </w:rPr>
        <w:t>：通过冥想或哲学讨论，促进男性整合情感与精神的连接</w:t>
      </w:r>
      <w:bookmarkEnd w:id="1099"/>
    </w:p>
    <w:p>
      <w:pPr>
        <w:pageBreakBefore w:val="off"/>
        <w:numPr>
          <w:ilvl w:val="1"/>
          <w:numId w:val="7"/>
        </w:numPr>
        <w:tabs/>
        <w:wordWrap w:val="on"/>
        <w:spacing w:after="0" w:before="160"/>
        <w:ind w:hanging="440" w:left="880" w:right="0"/>
        <w:jc w:val="left"/>
        <w:textAlignment w:val="auto"/>
        <w:rPr>
          <w:sz w:val="24"/>
        </w:rPr>
      </w:pPr>
      <w:bookmarkStart w:id="1100" w:name=""/>
      <w:r>
        <w:rPr>
          <w:rFonts w:ascii="宋体" w:cs="宋体" w:eastAsia="宋体" w:hAnsi="宋体"/>
          <w:sz w:val="24"/>
          <w:spacing w:val="0"/>
          <w:b w:val="on"/>
          <w:i w:val="off"/>
        </w:rPr>
        <w:t>智慧阶段</w:t>
      </w:r>
      <w:r>
        <w:rPr>
          <w:rFonts w:ascii="宋体" w:cs="宋体" w:eastAsia="宋体" w:hAnsi="宋体"/>
          <w:sz w:val="24"/>
          <w:spacing w:val="0"/>
          <w:b w:val="off"/>
          <w:i w:val="off"/>
        </w:rPr>
        <w:t>：利用曼陀罗绘画或创造性活动，激活男性内在的灵性智慧</w:t>
      </w:r>
      <w:bookmarkEnd w:id="1100"/>
    </w:p>
    <w:p>
      <w:pPr>
        <w:pageBreakBefore w:val="off"/>
        <w:numPr>
          <w:ilvl w:val="0"/>
          <w:numId w:val="6"/>
        </w:numPr>
        <w:tabs/>
        <w:wordWrap w:val="on"/>
        <w:spacing w:after="0" w:before="160"/>
        <w:ind w:hanging="440" w:left="440" w:right="0"/>
        <w:jc w:val="left"/>
        <w:textAlignment w:val="auto"/>
        <w:rPr>
          <w:sz w:val="24"/>
        </w:rPr>
      </w:pPr>
      <w:bookmarkStart w:id="1101" w:name=""/>
      <w:r>
        <w:rPr>
          <w:rFonts w:ascii="宋体" w:cs="宋体" w:eastAsia="宋体" w:hAnsi="宋体"/>
          <w:sz w:val="24"/>
          <w:spacing w:val="0"/>
          <w:b w:val="on"/>
          <w:i w:val="off"/>
        </w:rPr>
        <w:t>阿尼姆斯整合策略</w:t>
      </w:r>
      <w:r>
        <w:rPr>
          <w:rFonts w:ascii="宋体" w:cs="宋体" w:eastAsia="宋体" w:hAnsi="宋体"/>
          <w:sz w:val="24"/>
          <w:spacing w:val="0"/>
          <w:b w:val="off"/>
          <w:i w:val="off"/>
        </w:rPr>
        <w:t>：</w:t>
      </w:r>
      <w:bookmarkEnd w:id="1101"/>
    </w:p>
    <w:p>
      <w:pPr>
        <w:pageBreakBefore w:val="off"/>
        <w:numPr>
          <w:ilvl w:val="1"/>
          <w:numId w:val="8"/>
        </w:numPr>
        <w:tabs/>
        <w:wordWrap w:val="on"/>
        <w:spacing w:after="0" w:before="160"/>
        <w:ind w:hanging="440" w:left="880" w:right="0"/>
        <w:jc w:val="left"/>
        <w:textAlignment w:val="auto"/>
        <w:rPr>
          <w:sz w:val="24"/>
        </w:rPr>
      </w:pPr>
      <w:bookmarkStart w:id="1102" w:name=""/>
      <w:r>
        <w:rPr>
          <w:rFonts w:ascii="宋体" w:cs="宋体" w:eastAsia="宋体" w:hAnsi="宋体"/>
          <w:sz w:val="24"/>
          <w:spacing w:val="0"/>
          <w:b w:val="on"/>
          <w:i w:val="off"/>
        </w:rPr>
        <w:t>力量阶段</w:t>
      </w:r>
      <w:r>
        <w:rPr>
          <w:rFonts w:ascii="宋体" w:cs="宋体" w:eastAsia="宋体" w:hAnsi="宋体"/>
          <w:sz w:val="24"/>
          <w:spacing w:val="0"/>
          <w:b w:val="off"/>
          <w:i w:val="off"/>
        </w:rPr>
        <w:t>：通过目标设定技术，帮助女性平衡行动力与情感需求</w:t>
      </w:r>
      <w:bookmarkEnd w:id="1102"/>
    </w:p>
    <w:p>
      <w:pPr>
        <w:pageBreakBefore w:val="off"/>
        <w:numPr>
          <w:ilvl w:val="1"/>
          <w:numId w:val="8"/>
        </w:numPr>
        <w:tabs/>
        <w:wordWrap w:val="on"/>
        <w:spacing w:after="0" w:before="160"/>
        <w:ind w:hanging="440" w:left="880" w:right="0"/>
        <w:jc w:val="left"/>
        <w:textAlignment w:val="auto"/>
        <w:rPr>
          <w:sz w:val="24"/>
        </w:rPr>
      </w:pPr>
      <w:bookmarkStart w:id="1103" w:name=""/>
      <w:r>
        <w:rPr>
          <w:rFonts w:ascii="宋体" w:cs="宋体" w:eastAsia="宋体" w:hAnsi="宋体"/>
          <w:sz w:val="24"/>
          <w:spacing w:val="0"/>
          <w:b w:val="on"/>
          <w:i w:val="off"/>
        </w:rPr>
        <w:t>行动力阶段</w:t>
      </w:r>
      <w:r>
        <w:rPr>
          <w:rFonts w:ascii="宋体" w:cs="宋体" w:eastAsia="宋体" w:hAnsi="宋体"/>
          <w:sz w:val="24"/>
          <w:spacing w:val="0"/>
          <w:b w:val="off"/>
          <w:i w:val="off"/>
        </w:rPr>
        <w:t>：引导女性发展决策能力，同时保持情感敏感</w:t>
      </w:r>
      <w:bookmarkEnd w:id="1103"/>
    </w:p>
    <w:p>
      <w:pPr>
        <w:pageBreakBefore w:val="off"/>
        <w:numPr>
          <w:ilvl w:val="1"/>
          <w:numId w:val="8"/>
        </w:numPr>
        <w:tabs/>
        <w:wordWrap w:val="on"/>
        <w:spacing w:after="0" w:before="160"/>
        <w:ind w:hanging="440" w:left="880" w:right="0"/>
        <w:jc w:val="left"/>
        <w:textAlignment w:val="auto"/>
        <w:rPr>
          <w:sz w:val="24"/>
        </w:rPr>
      </w:pPr>
      <w:bookmarkStart w:id="1104" w:name=""/>
      <w:r>
        <w:rPr>
          <w:rFonts w:ascii="宋体" w:cs="宋体" w:eastAsia="宋体" w:hAnsi="宋体"/>
          <w:sz w:val="24"/>
          <w:spacing w:val="0"/>
          <w:b w:val="on"/>
          <w:i w:val="off"/>
        </w:rPr>
        <w:t>指导阶段</w:t>
      </w:r>
      <w:r>
        <w:rPr>
          <w:rFonts w:ascii="宋体" w:cs="宋体" w:eastAsia="宋体" w:hAnsi="宋体"/>
          <w:sz w:val="24"/>
          <w:spacing w:val="0"/>
          <w:b w:val="off"/>
          <w:i w:val="off"/>
        </w:rPr>
        <w:t>：使用叙事疗法或辩论练习，促进女性整合理性思维与直觉体验</w:t>
      </w:r>
      <w:bookmarkEnd w:id="1104"/>
    </w:p>
    <w:p>
      <w:pPr>
        <w:pageBreakBefore w:val="off"/>
        <w:numPr>
          <w:ilvl w:val="1"/>
          <w:numId w:val="8"/>
        </w:numPr>
        <w:tabs/>
        <w:wordWrap w:val="on"/>
        <w:spacing w:after="0" w:before="160"/>
        <w:ind w:hanging="440" w:left="880" w:right="0"/>
        <w:jc w:val="left"/>
        <w:textAlignment w:val="auto"/>
        <w:rPr>
          <w:sz w:val="24"/>
        </w:rPr>
      </w:pPr>
      <w:bookmarkStart w:id="1105" w:name=""/>
      <w:r>
        <w:rPr>
          <w:rFonts w:ascii="宋体" w:cs="宋体" w:eastAsia="宋体" w:hAnsi="宋体"/>
          <w:sz w:val="24"/>
          <w:spacing w:val="0"/>
          <w:b w:val="on"/>
          <w:i w:val="off"/>
        </w:rPr>
        <w:t>创造性灵感阶段</w:t>
      </w:r>
      <w:r>
        <w:rPr>
          <w:rFonts w:ascii="宋体" w:cs="宋体" w:eastAsia="宋体" w:hAnsi="宋体"/>
          <w:sz w:val="24"/>
          <w:spacing w:val="0"/>
          <w:b w:val="off"/>
          <w:i w:val="off"/>
        </w:rPr>
        <w:t>：通过即兴创作或象征性仪式，连接女性的灵感与现实实践</w:t>
      </w:r>
      <w:bookmarkEnd w:id="1105"/>
    </w:p>
    <w:p>
      <w:pPr>
        <w:pageBreakBefore w:val="off"/>
        <w:tabs/>
        <w:wordWrap w:val="on"/>
        <w:spacing w:after="0" w:before="160"/>
        <w:ind w:left="0" w:right="0"/>
        <w:jc w:val="left"/>
        <w:textAlignment w:val="auto"/>
        <w:rPr>
          <w:sz w:val="24"/>
        </w:rPr>
      </w:pPr>
      <w:bookmarkStart w:id="1106" w:name=""/>
      <w:r>
        <w:rPr>
          <w:rFonts w:ascii="宋体" w:cs="宋体" w:eastAsia="宋体" w:hAnsi="宋体"/>
          <w:sz w:val="24"/>
          <w:spacing w:val="0"/>
          <w:b w:val="on"/>
          <w:i w:val="off"/>
        </w:rPr>
        <w:t>整合过程的核心是"收回投射"(收回无意识内容)和"建立对话"(激活内在潜能)</w:t>
      </w:r>
      <w:r>
        <w:rPr>
          <w:rFonts w:ascii="宋体" w:cs="宋体" w:eastAsia="宋体" w:hAnsi="宋体"/>
          <w:sz w:val="24"/>
          <w:spacing w:val="0"/>
          <w:b w:val="off"/>
          <w:i w:val="off"/>
        </w:rPr>
        <w:t>。例如，治疗师可引导男性来访者通过积极想象与"黑狗"(象征阿尼玛的负面面)对话，帮助其理解这种恐惧的根源并整合为内在资源。</w:t>
      </w:r>
      <w:bookmarkEnd w:id="1106"/>
    </w:p>
    <w:p>
      <w:pPr>
        <w:pageBreakBefore w:val="off"/>
        <w:tabs/>
        <w:wordWrap w:val="on"/>
        <w:spacing w:after="0" w:before="160"/>
        <w:ind w:left="0" w:right="0"/>
        <w:jc w:val="left"/>
        <w:textAlignment w:val="auto"/>
        <w:rPr>
          <w:sz w:val="24"/>
        </w:rPr>
      </w:pPr>
      <w:bookmarkStart w:id="1107" w:name=""/>
      <w:r>
        <w:rPr>
          <w:rFonts w:ascii="宋体" w:cs="宋体" w:eastAsia="宋体" w:hAnsi="宋体"/>
          <w:sz w:val="24"/>
          <w:spacing w:val="0"/>
          <w:b w:val="on"/>
          <w:i w:val="off"/>
        </w:rPr>
        <w:t>2. 文化敏感性整合方法</w:t>
      </w:r>
      <w:bookmarkEnd w:id="1107"/>
    </w:p>
    <w:p>
      <w:pPr>
        <w:pageBreakBefore w:val="off"/>
        <w:tabs/>
        <w:wordWrap w:val="on"/>
        <w:spacing w:after="0" w:before="160"/>
        <w:ind w:left="0" w:right="0"/>
        <w:jc w:val="left"/>
        <w:textAlignment w:val="auto"/>
        <w:rPr>
          <w:sz w:val="24"/>
        </w:rPr>
      </w:pPr>
      <w:bookmarkStart w:id="1108" w:name=""/>
      <w:r>
        <w:rPr>
          <w:rFonts w:ascii="宋体" w:cs="宋体" w:eastAsia="宋体" w:hAnsi="宋体"/>
          <w:sz w:val="24"/>
          <w:spacing w:val="0"/>
          <w:b w:val="off"/>
          <w:i w:val="off"/>
        </w:rPr>
        <w:t>荣格学派分析师在整合阿尼玛/阿尼姆斯时，需考虑文化背景差异，避免刻板的西方原型解释。</w:t>
      </w:r>
      <w:bookmarkEnd w:id="1108"/>
    </w:p>
    <w:p>
      <w:pPr>
        <w:pageBreakBefore w:val="off"/>
        <w:tabs/>
        <w:wordWrap w:val="on"/>
        <w:spacing w:after="0" w:before="160"/>
        <w:ind w:left="0" w:right="0"/>
        <w:jc w:val="left"/>
        <w:textAlignment w:val="auto"/>
        <w:rPr>
          <w:sz w:val="24"/>
        </w:rPr>
      </w:pPr>
      <w:bookmarkStart w:id="1109" w:name=""/>
      <w:r>
        <w:rPr>
          <w:rFonts w:ascii="宋体" w:cs="宋体" w:eastAsia="宋体" w:hAnsi="宋体"/>
          <w:sz w:val="24"/>
          <w:spacing w:val="0"/>
          <w:b w:val="on"/>
          <w:i w:val="off"/>
        </w:rPr>
        <w:t>中国本土化整合方法</w:t>
      </w:r>
      <w:r>
        <w:rPr>
          <w:rFonts w:ascii="宋体" w:cs="宋体" w:eastAsia="宋体" w:hAnsi="宋体"/>
          <w:sz w:val="24"/>
          <w:spacing w:val="0"/>
          <w:b w:val="off"/>
          <w:i w:val="off"/>
        </w:rPr>
        <w:t>：</w:t>
      </w:r>
      <w:bookmarkEnd w:id="1109"/>
    </w:p>
    <w:p>
      <w:pPr>
        <w:pageBreakBefore w:val="off"/>
        <w:numPr>
          <w:ilvl w:val="0"/>
          <w:numId w:val="9"/>
        </w:numPr>
        <w:tabs/>
        <w:wordWrap w:val="on"/>
        <w:spacing w:after="0" w:before="160"/>
        <w:ind w:hanging="440" w:left="440" w:right="0"/>
        <w:jc w:val="left"/>
        <w:textAlignment w:val="auto"/>
        <w:rPr>
          <w:sz w:val="24"/>
        </w:rPr>
      </w:pPr>
      <w:bookmarkStart w:id="1110" w:name=""/>
      <w:r>
        <w:rPr>
          <w:rFonts w:ascii="宋体" w:cs="宋体" w:eastAsia="宋体" w:hAnsi="宋体"/>
          <w:sz w:val="24"/>
          <w:spacing w:val="0"/>
          <w:b w:val="off"/>
          <w:i w:val="off"/>
        </w:rPr>
        <w:t>结合八卦、太极等文化符号，帮助来访者理解阿尼玛/阿尼姆斯的整合过程</w:t>
      </w:r>
      <w:bookmarkEnd w:id="1110"/>
    </w:p>
    <w:p>
      <w:pPr>
        <w:pageBreakBefore w:val="off"/>
        <w:numPr>
          <w:ilvl w:val="0"/>
          <w:numId w:val="9"/>
        </w:numPr>
        <w:tabs/>
        <w:wordWrap w:val="on"/>
        <w:spacing w:after="0" w:before="160"/>
        <w:ind w:hanging="440" w:left="440" w:right="0"/>
        <w:jc w:val="left"/>
        <w:textAlignment w:val="auto"/>
        <w:rPr>
          <w:sz w:val="24"/>
        </w:rPr>
      </w:pPr>
      <w:bookmarkStart w:id="1111" w:name=""/>
      <w:r>
        <w:rPr>
          <w:rFonts w:ascii="宋体" w:cs="宋体" w:eastAsia="宋体" w:hAnsi="宋体"/>
          <w:sz w:val="24"/>
          <w:spacing w:val="0"/>
          <w:b w:val="off"/>
          <w:i w:val="off"/>
        </w:rPr>
        <w:t>使用"曼陀罗"象征(源自藏传佛教)与"太极图"结合，强化来访者对整体性的体验</w:t>
      </w:r>
      <w:bookmarkEnd w:id="1111"/>
    </w:p>
    <w:p>
      <w:pPr>
        <w:pageBreakBefore w:val="off"/>
        <w:numPr>
          <w:ilvl w:val="0"/>
          <w:numId w:val="9"/>
        </w:numPr>
        <w:tabs/>
        <w:wordWrap w:val="on"/>
        <w:spacing w:after="0" w:before="160"/>
        <w:ind w:hanging="440" w:left="440" w:right="0"/>
        <w:jc w:val="left"/>
        <w:textAlignment w:val="auto"/>
        <w:rPr>
          <w:sz w:val="24"/>
        </w:rPr>
      </w:pPr>
      <w:bookmarkStart w:id="1112" w:name=""/>
      <w:r>
        <w:rPr>
          <w:rFonts w:ascii="宋体" w:cs="宋体" w:eastAsia="宋体" w:hAnsi="宋体"/>
          <w:sz w:val="24"/>
          <w:spacing w:val="0"/>
          <w:b w:val="off"/>
          <w:i w:val="off"/>
        </w:rPr>
        <w:t>引入道家"无为"思想，解释阿尼玛/阿尼姆斯整合需要的自然流动过程</w:t>
      </w:r>
      <w:bookmarkEnd w:id="1112"/>
    </w:p>
    <w:p>
      <w:pPr>
        <w:pageBreakBefore w:val="off"/>
        <w:tabs/>
        <w:wordWrap w:val="on"/>
        <w:spacing w:after="0" w:before="160"/>
        <w:ind w:left="0" w:right="0"/>
        <w:jc w:val="left"/>
        <w:textAlignment w:val="auto"/>
        <w:rPr>
          <w:sz w:val="24"/>
        </w:rPr>
      </w:pPr>
      <w:bookmarkStart w:id="1113" w:name=""/>
      <w:r>
        <w:rPr>
          <w:rFonts w:ascii="宋体" w:cs="宋体" w:eastAsia="宋体" w:hAnsi="宋体"/>
          <w:sz w:val="24"/>
          <w:spacing w:val="0"/>
          <w:b w:val="on"/>
          <w:i w:val="off"/>
        </w:rPr>
        <w:t>日本箱庭疗法整合方法</w:t>
      </w:r>
      <w:r>
        <w:rPr>
          <w:rFonts w:ascii="宋体" w:cs="宋体" w:eastAsia="宋体" w:hAnsi="宋体"/>
          <w:sz w:val="24"/>
          <w:spacing w:val="0"/>
          <w:b w:val="off"/>
          <w:i w:val="off"/>
        </w:rPr>
        <w:t>：</w:t>
      </w:r>
      <w:bookmarkEnd w:id="1113"/>
    </w:p>
    <w:p>
      <w:pPr>
        <w:pageBreakBefore w:val="off"/>
        <w:numPr>
          <w:ilvl w:val="0"/>
          <w:numId w:val="10"/>
        </w:numPr>
        <w:tabs/>
        <w:wordWrap w:val="on"/>
        <w:spacing w:after="0" w:before="160"/>
        <w:ind w:hanging="440" w:left="440" w:right="0"/>
        <w:jc w:val="left"/>
        <w:textAlignment w:val="auto"/>
        <w:rPr>
          <w:sz w:val="24"/>
        </w:rPr>
      </w:pPr>
      <w:bookmarkStart w:id="1114" w:name=""/>
      <w:r>
        <w:rPr>
          <w:rFonts w:ascii="宋体" w:cs="宋体" w:eastAsia="宋体" w:hAnsi="宋体"/>
          <w:sz w:val="24"/>
          <w:spacing w:val="0"/>
          <w:b w:val="off"/>
          <w:i w:val="off"/>
        </w:rPr>
        <w:t>河合隼雄将沙盘游戏本土化为"箱庭疗法"，融入浮世绘、神社等日本文化元素</w:t>
      </w:r>
      <w:bookmarkEnd w:id="1114"/>
    </w:p>
    <w:p>
      <w:pPr>
        <w:pageBreakBefore w:val="off"/>
        <w:numPr>
          <w:ilvl w:val="0"/>
          <w:numId w:val="10"/>
        </w:numPr>
        <w:tabs/>
        <w:wordWrap w:val="on"/>
        <w:spacing w:after="0" w:before="160"/>
        <w:ind w:hanging="440" w:left="440" w:right="0"/>
        <w:jc w:val="left"/>
        <w:textAlignment w:val="auto"/>
        <w:rPr>
          <w:sz w:val="24"/>
        </w:rPr>
      </w:pPr>
      <w:bookmarkStart w:id="1115" w:name=""/>
      <w:r>
        <w:rPr>
          <w:rFonts w:ascii="宋体" w:cs="宋体" w:eastAsia="宋体" w:hAnsi="宋体"/>
          <w:sz w:val="24"/>
          <w:spacing w:val="0"/>
          <w:b w:val="off"/>
          <w:i w:val="off"/>
        </w:rPr>
        <w:t>通过"稳定容器"技术（如荣格本人使用的挖土、打磨石头等），帮助来访者整合内在冲突</w:t>
      </w:r>
      <w:bookmarkEnd w:id="1115"/>
    </w:p>
    <w:p>
      <w:pPr>
        <w:pageBreakBefore w:val="off"/>
        <w:numPr>
          <w:ilvl w:val="0"/>
          <w:numId w:val="10"/>
        </w:numPr>
        <w:tabs/>
        <w:wordWrap w:val="on"/>
        <w:spacing w:after="0" w:before="160"/>
        <w:ind w:hanging="440" w:left="440" w:right="0"/>
        <w:jc w:val="left"/>
        <w:textAlignment w:val="auto"/>
        <w:rPr>
          <w:sz w:val="24"/>
        </w:rPr>
      </w:pPr>
      <w:bookmarkStart w:id="1116" w:name=""/>
      <w:r>
        <w:rPr>
          <w:rFonts w:ascii="宋体" w:cs="宋体" w:eastAsia="宋体" w:hAnsi="宋体"/>
          <w:sz w:val="24"/>
          <w:spacing w:val="0"/>
          <w:b w:val="off"/>
          <w:i w:val="off"/>
        </w:rPr>
        <w:t>结合日本文化中"物哀"(东西)的审美观念，促进来访者对内在情感的接纳</w:t>
      </w:r>
      <w:bookmarkEnd w:id="1116"/>
    </w:p>
    <w:p>
      <w:pPr>
        <w:pageBreakBefore w:val="off"/>
        <w:tabs/>
        <w:wordWrap w:val="on"/>
        <w:spacing w:after="0" w:before="160"/>
        <w:ind w:left="0" w:right="0"/>
        <w:jc w:val="left"/>
        <w:textAlignment w:val="auto"/>
        <w:rPr>
          <w:sz w:val="24"/>
        </w:rPr>
      </w:pPr>
      <w:bookmarkStart w:id="1117" w:name=""/>
      <w:r>
        <w:rPr>
          <w:rFonts w:ascii="宋体" w:cs="宋体" w:eastAsia="宋体" w:hAnsi="宋体"/>
          <w:sz w:val="24"/>
          <w:spacing w:val="0"/>
          <w:b w:val="on"/>
          <w:i w:val="off"/>
        </w:rPr>
        <w:t>跨文化整合原则</w:t>
      </w:r>
      <w:r>
        <w:rPr>
          <w:rFonts w:ascii="宋体" w:cs="宋体" w:eastAsia="宋体" w:hAnsi="宋体"/>
          <w:sz w:val="24"/>
          <w:spacing w:val="0"/>
          <w:b w:val="off"/>
          <w:i w:val="off"/>
        </w:rPr>
        <w:t>：</w:t>
      </w:r>
      <w:bookmarkEnd w:id="1117"/>
    </w:p>
    <w:p>
      <w:pPr>
        <w:pageBreakBefore w:val="off"/>
        <w:numPr>
          <w:ilvl w:val="0"/>
          <w:numId w:val="11"/>
        </w:numPr>
        <w:tabs/>
        <w:wordWrap w:val="on"/>
        <w:spacing w:after="0" w:before="160"/>
        <w:ind w:hanging="440" w:left="440" w:right="0"/>
        <w:jc w:val="left"/>
        <w:textAlignment w:val="auto"/>
        <w:rPr>
          <w:sz w:val="24"/>
        </w:rPr>
      </w:pPr>
      <w:bookmarkStart w:id="1118" w:name=""/>
      <w:r>
        <w:rPr>
          <w:rFonts w:ascii="宋体" w:cs="宋体" w:eastAsia="宋体" w:hAnsi="宋体"/>
          <w:sz w:val="24"/>
          <w:spacing w:val="0"/>
          <w:b w:val="off"/>
          <w:i w:val="off"/>
        </w:rPr>
        <w:t>尊重文化相对性，避免以自身文化标准评判来访者的原型表达</w:t>
      </w:r>
      <w:bookmarkEnd w:id="1118"/>
    </w:p>
    <w:p>
      <w:pPr>
        <w:pageBreakBefore w:val="off"/>
        <w:numPr>
          <w:ilvl w:val="0"/>
          <w:numId w:val="11"/>
        </w:numPr>
        <w:tabs/>
        <w:wordWrap w:val="on"/>
        <w:spacing w:after="0" w:before="160"/>
        <w:ind w:hanging="440" w:left="440" w:right="0"/>
        <w:jc w:val="left"/>
        <w:textAlignment w:val="auto"/>
        <w:rPr>
          <w:sz w:val="24"/>
        </w:rPr>
      </w:pPr>
      <w:bookmarkStart w:id="1119" w:name=""/>
      <w:r>
        <w:rPr>
          <w:rFonts w:ascii="宋体" w:cs="宋体" w:eastAsia="宋体" w:hAnsi="宋体"/>
          <w:sz w:val="24"/>
          <w:spacing w:val="0"/>
          <w:b w:val="off"/>
          <w:i w:val="off"/>
        </w:rPr>
        <w:t>了解不同文化中对性别角色的象征系统（如伊斯兰文化中的"天使"与西方"智慧老人"的差异）</w:t>
      </w:r>
      <w:bookmarkEnd w:id="1119"/>
    </w:p>
    <w:p>
      <w:pPr>
        <w:pageBreakBefore w:val="off"/>
        <w:numPr>
          <w:ilvl w:val="0"/>
          <w:numId w:val="11"/>
        </w:numPr>
        <w:tabs/>
        <w:wordWrap w:val="on"/>
        <w:spacing w:after="0" w:before="160"/>
        <w:ind w:hanging="440" w:left="440" w:right="0"/>
        <w:jc w:val="left"/>
        <w:textAlignment w:val="auto"/>
        <w:rPr>
          <w:sz w:val="24"/>
        </w:rPr>
      </w:pPr>
      <w:bookmarkStart w:id="1120" w:name=""/>
      <w:r>
        <w:rPr>
          <w:rFonts w:ascii="宋体" w:cs="宋体" w:eastAsia="宋体" w:hAnsi="宋体"/>
          <w:sz w:val="24"/>
          <w:spacing w:val="0"/>
          <w:b w:val="off"/>
          <w:i w:val="off"/>
        </w:rPr>
        <w:t>根据来访者文化背景，调整原型解释的框架，使用更具文化适应性的象征</w:t>
      </w:r>
      <w:bookmarkEnd w:id="1120"/>
    </w:p>
    <w:p>
      <w:pPr>
        <w:pageBreakBefore w:val="off"/>
        <w:tabs/>
        <w:wordWrap w:val="on"/>
        <w:spacing w:after="0" w:before="160"/>
        <w:ind w:left="0" w:right="0"/>
        <w:jc w:val="left"/>
        <w:textAlignment w:val="auto"/>
        <w:rPr>
          <w:sz w:val="28"/>
        </w:rPr>
      </w:pPr>
      <w:bookmarkStart w:id="1121" w:name=""/>
      <w:r>
        <w:rPr>
          <w:rFonts w:ascii="宋体" w:cs="宋体" w:eastAsia="宋体" w:hAnsi="宋体"/>
          <w:sz w:val="28"/>
          <w:spacing w:val="0"/>
          <w:b w:val="on"/>
          <w:i w:val="off"/>
        </w:rPr>
        <w:t>五、不同来访者群体中的应用案例</w:t>
      </w:r>
      <w:bookmarkEnd w:id="1121"/>
    </w:p>
    <w:p>
      <w:pPr>
        <w:pageBreakBefore w:val="off"/>
        <w:tabs/>
        <w:wordWrap w:val="on"/>
        <w:spacing w:after="0" w:before="160"/>
        <w:ind w:left="0" w:right="0"/>
        <w:jc w:val="left"/>
        <w:textAlignment w:val="auto"/>
        <w:rPr>
          <w:sz w:val="24"/>
        </w:rPr>
      </w:pPr>
      <w:bookmarkStart w:id="1122" w:name=""/>
      <w:r>
        <w:rPr>
          <w:rFonts w:ascii="宋体" w:cs="宋体" w:eastAsia="宋体" w:hAnsi="宋体"/>
          <w:sz w:val="24"/>
          <w:spacing w:val="0"/>
          <w:b w:val="on"/>
          <w:i w:val="off"/>
        </w:rPr>
        <w:t>1. 青少年群体：性别认同与原型整合</w:t>
      </w:r>
      <w:bookmarkEnd w:id="1122"/>
    </w:p>
    <w:p>
      <w:pPr>
        <w:pageBreakBefore w:val="off"/>
        <w:tabs/>
        <w:wordWrap w:val="on"/>
        <w:spacing w:after="0" w:before="160"/>
        <w:ind w:left="0" w:right="0"/>
        <w:jc w:val="left"/>
        <w:textAlignment w:val="auto"/>
        <w:rPr>
          <w:sz w:val="24"/>
        </w:rPr>
      </w:pPr>
      <w:bookmarkStart w:id="1123" w:name=""/>
      <w:r>
        <w:rPr>
          <w:rFonts w:ascii="宋体" w:cs="宋体" w:eastAsia="宋体" w:hAnsi="宋体"/>
          <w:sz w:val="24"/>
          <w:spacing w:val="0"/>
          <w:b w:val="off"/>
          <w:i w:val="off"/>
        </w:rPr>
        <w:t>青少年时期是阿尼玛/阿尼姆斯开始显化的重要阶段，也是性别认同形成的关键期。</w:t>
      </w:r>
      <w:bookmarkEnd w:id="1123"/>
    </w:p>
    <w:p>
      <w:pPr>
        <w:pageBreakBefore w:val="off"/>
        <w:tabs/>
        <w:wordWrap w:val="on"/>
        <w:spacing w:after="0" w:before="160"/>
        <w:ind w:left="0" w:right="0"/>
        <w:jc w:val="left"/>
        <w:textAlignment w:val="auto"/>
        <w:rPr>
          <w:sz w:val="24"/>
        </w:rPr>
      </w:pPr>
      <w:bookmarkStart w:id="1124" w:name=""/>
      <w:r>
        <w:rPr>
          <w:rFonts w:ascii="宋体" w:cs="宋体" w:eastAsia="宋体" w:hAnsi="宋体"/>
          <w:sz w:val="24"/>
          <w:spacing w:val="0"/>
          <w:b w:val="on"/>
          <w:i w:val="off"/>
        </w:rPr>
        <w:t>案例：15岁青少年小琳的叛逆行为干预</w:t>
      </w:r>
      <w:bookmarkEnd w:id="1124"/>
    </w:p>
    <w:p>
      <w:pPr>
        <w:pageBreakBefore w:val="off"/>
        <w:tabs/>
        <w:wordWrap w:val="on"/>
        <w:spacing w:after="0" w:before="160"/>
        <w:ind w:left="0" w:right="0"/>
        <w:jc w:val="left"/>
        <w:textAlignment w:val="auto"/>
        <w:rPr>
          <w:sz w:val="24"/>
        </w:rPr>
      </w:pPr>
      <w:bookmarkStart w:id="1125" w:name=""/>
      <w:r>
        <w:rPr>
          <w:rFonts w:ascii="宋体" w:cs="宋体" w:eastAsia="宋体" w:hAnsi="宋体"/>
          <w:sz w:val="24"/>
          <w:spacing w:val="0"/>
          <w:b w:val="off"/>
          <w:i w:val="off"/>
        </w:rPr>
        <w:t>小琳从小被父母严格规划，进入高中后开始表现出明显叛逆行为：故意晚归、拒绝练琴等。心理评估发现：</w:t>
      </w:r>
      <w:bookmarkEnd w:id="1125"/>
    </w:p>
    <w:p>
      <w:pPr>
        <w:pageBreakBefore w:val="off"/>
        <w:numPr>
          <w:ilvl w:val="0"/>
          <w:numId w:val="12"/>
        </w:numPr>
        <w:tabs/>
        <w:wordWrap w:val="on"/>
        <w:spacing w:after="0" w:before="160"/>
        <w:ind w:hanging="440" w:left="440" w:right="0"/>
        <w:jc w:val="left"/>
        <w:textAlignment w:val="auto"/>
        <w:rPr>
          <w:sz w:val="24"/>
        </w:rPr>
      </w:pPr>
      <w:bookmarkStart w:id="1126" w:name=""/>
      <w:r>
        <w:rPr>
          <w:rFonts w:ascii="宋体" w:cs="宋体" w:eastAsia="宋体" w:hAnsi="宋体"/>
          <w:sz w:val="24"/>
          <w:spacing w:val="0"/>
          <w:b w:val="on"/>
          <w:i w:val="off"/>
        </w:rPr>
        <w:t>沙盘游戏</w:t>
      </w:r>
      <w:r>
        <w:rPr>
          <w:rFonts w:ascii="宋体" w:cs="宋体" w:eastAsia="宋体" w:hAnsi="宋体"/>
          <w:sz w:val="24"/>
          <w:spacing w:val="0"/>
          <w:b w:val="off"/>
          <w:i w:val="off"/>
        </w:rPr>
        <w:t>：早期沙盘呈现"高墙与门"意象，象征被压抑的自我表达；后期出现"锁链与钥匙"意象，代表对突破的可能性的渴望</w:t>
      </w:r>
      <w:bookmarkEnd w:id="1126"/>
    </w:p>
    <w:p>
      <w:pPr>
        <w:pageBreakBefore w:val="off"/>
        <w:numPr>
          <w:ilvl w:val="0"/>
          <w:numId w:val="12"/>
        </w:numPr>
        <w:tabs/>
        <w:wordWrap w:val="on"/>
        <w:spacing w:after="0" w:before="160"/>
        <w:ind w:hanging="440" w:left="440" w:right="0"/>
        <w:jc w:val="left"/>
        <w:textAlignment w:val="auto"/>
        <w:rPr>
          <w:sz w:val="24"/>
        </w:rPr>
      </w:pPr>
      <w:bookmarkStart w:id="1127" w:name=""/>
      <w:r>
        <w:rPr>
          <w:rFonts w:ascii="宋体" w:cs="宋体" w:eastAsia="宋体" w:hAnsi="宋体"/>
          <w:sz w:val="24"/>
          <w:spacing w:val="0"/>
          <w:b w:val="on"/>
          <w:i w:val="off"/>
        </w:rPr>
        <w:t>梦境分析</w:t>
      </w:r>
      <w:r>
        <w:rPr>
          <w:rFonts w:ascii="宋体" w:cs="宋体" w:eastAsia="宋体" w:hAnsi="宋体"/>
          <w:sz w:val="24"/>
          <w:spacing w:val="0"/>
          <w:b w:val="off"/>
          <w:i w:val="off"/>
        </w:rPr>
        <w:t>：反复梦见"被困在笼子中"与"挣脱束缚"的场景，反映被压抑的阿尼玛/阿尼姆斯原型</w:t>
      </w:r>
      <w:bookmarkEnd w:id="1127"/>
    </w:p>
    <w:p>
      <w:pPr>
        <w:pageBreakBefore w:val="off"/>
        <w:numPr>
          <w:ilvl w:val="0"/>
          <w:numId w:val="12"/>
        </w:numPr>
        <w:tabs/>
        <w:wordWrap w:val="on"/>
        <w:spacing w:after="0" w:before="160"/>
        <w:ind w:hanging="440" w:left="440" w:right="0"/>
        <w:jc w:val="left"/>
        <w:textAlignment w:val="auto"/>
        <w:rPr>
          <w:sz w:val="24"/>
        </w:rPr>
      </w:pPr>
      <w:bookmarkStart w:id="1128" w:name=""/>
      <w:r>
        <w:rPr>
          <w:rFonts w:ascii="宋体" w:cs="宋体" w:eastAsia="宋体" w:hAnsi="宋体"/>
          <w:sz w:val="24"/>
          <w:spacing w:val="0"/>
          <w:b w:val="on"/>
          <w:i w:val="off"/>
        </w:rPr>
        <w:t>投射分析</w:t>
      </w:r>
      <w:r>
        <w:rPr>
          <w:rFonts w:ascii="宋体" w:cs="宋体" w:eastAsia="宋体" w:hAnsi="宋体"/>
          <w:sz w:val="24"/>
          <w:spacing w:val="0"/>
          <w:b w:val="off"/>
          <w:i w:val="off"/>
        </w:rPr>
        <w:t>：小琳对父亲形象的强烈不满（"他根本不理解我"）实为阿尼姆斯负面面的投射，象征其内在男性特质（如自主决策、行动力）的压抑</w:t>
      </w:r>
      <w:bookmarkEnd w:id="1128"/>
    </w:p>
    <w:p>
      <w:pPr>
        <w:pageBreakBefore w:val="off"/>
        <w:tabs/>
        <w:wordWrap w:val="on"/>
        <w:spacing w:after="0" w:before="160"/>
        <w:ind w:left="0" w:right="0"/>
        <w:jc w:val="left"/>
        <w:textAlignment w:val="auto"/>
        <w:rPr>
          <w:sz w:val="24"/>
        </w:rPr>
      </w:pPr>
      <w:bookmarkStart w:id="1129" w:name=""/>
      <w:r>
        <w:rPr>
          <w:rFonts w:ascii="宋体" w:cs="宋体" w:eastAsia="宋体" w:hAnsi="宋体"/>
          <w:sz w:val="24"/>
          <w:spacing w:val="0"/>
          <w:b w:val="on"/>
          <w:i w:val="off"/>
        </w:rPr>
        <w:t>咨询过程</w:t>
      </w:r>
      <w:r>
        <w:rPr>
          <w:rFonts w:ascii="宋体" w:cs="宋体" w:eastAsia="宋体" w:hAnsi="宋体"/>
          <w:sz w:val="24"/>
          <w:spacing w:val="0"/>
          <w:b w:val="off"/>
          <w:i w:val="off"/>
        </w:rPr>
        <w:t>：</w:t>
      </w:r>
      <w:bookmarkEnd w:id="1129"/>
    </w:p>
    <w:p>
      <w:pPr>
        <w:pageBreakBefore w:val="off"/>
        <w:numPr>
          <w:ilvl w:val="0"/>
          <w:numId w:val="13"/>
        </w:numPr>
        <w:tabs/>
        <w:wordWrap w:val="on"/>
        <w:spacing w:after="0" w:before="160"/>
        <w:ind w:hanging="440" w:left="440" w:right="0"/>
        <w:jc w:val="left"/>
        <w:textAlignment w:val="auto"/>
        <w:rPr>
          <w:sz w:val="24"/>
        </w:rPr>
      </w:pPr>
      <w:bookmarkStart w:id="1130" w:name=""/>
      <w:r>
        <w:rPr>
          <w:rFonts w:ascii="宋体" w:cs="宋体" w:eastAsia="宋体" w:hAnsi="宋体"/>
          <w:sz w:val="24"/>
          <w:spacing w:val="0"/>
          <w:b w:val="off"/>
          <w:i w:val="off"/>
        </w:rPr>
        <w:t>通过沙盘游戏中的"钥匙"意象，引导小琳探索自主决策的潜能</w:t>
      </w:r>
      <w:bookmarkEnd w:id="1130"/>
    </w:p>
    <w:p>
      <w:pPr>
        <w:pageBreakBefore w:val="off"/>
        <w:numPr>
          <w:ilvl w:val="0"/>
          <w:numId w:val="13"/>
        </w:numPr>
        <w:tabs/>
        <w:wordWrap w:val="on"/>
        <w:spacing w:after="0" w:before="160"/>
        <w:ind w:hanging="440" w:left="440" w:right="0"/>
        <w:jc w:val="left"/>
        <w:textAlignment w:val="auto"/>
        <w:rPr>
          <w:sz w:val="24"/>
        </w:rPr>
      </w:pPr>
      <w:bookmarkStart w:id="1131" w:name=""/>
      <w:r>
        <w:rPr>
          <w:rFonts w:ascii="宋体" w:cs="宋体" w:eastAsia="宋体" w:hAnsi="宋体"/>
          <w:sz w:val="24"/>
          <w:spacing w:val="0"/>
          <w:b w:val="off"/>
          <w:i w:val="off"/>
        </w:rPr>
        <w:t>使用积极想象技术，帮助小琳与内在的"批评者"（阿尼姆斯的负面面）对话</w:t>
      </w:r>
      <w:bookmarkEnd w:id="1131"/>
    </w:p>
    <w:p>
      <w:pPr>
        <w:pageBreakBefore w:val="off"/>
        <w:numPr>
          <w:ilvl w:val="0"/>
          <w:numId w:val="13"/>
        </w:numPr>
        <w:tabs/>
        <w:wordWrap w:val="on"/>
        <w:spacing w:after="0" w:before="160"/>
        <w:ind w:hanging="440" w:left="440" w:right="0"/>
        <w:jc w:val="left"/>
        <w:textAlignment w:val="auto"/>
        <w:rPr>
          <w:sz w:val="24"/>
        </w:rPr>
      </w:pPr>
      <w:bookmarkStart w:id="1132" w:name=""/>
      <w:r>
        <w:rPr>
          <w:rFonts w:ascii="宋体" w:cs="宋体" w:eastAsia="宋体" w:hAnsi="宋体"/>
          <w:sz w:val="24"/>
          <w:spacing w:val="0"/>
          <w:b w:val="off"/>
          <w:i w:val="off"/>
        </w:rPr>
        <w:t>结合中国传统文化符号（如八卦镜），促进小琳理解对立统一的整合理念</w:t>
      </w:r>
      <w:bookmarkEnd w:id="1132"/>
    </w:p>
    <w:p>
      <w:pPr>
        <w:pageBreakBefore w:val="off"/>
        <w:numPr>
          <w:ilvl w:val="0"/>
          <w:numId w:val="13"/>
        </w:numPr>
        <w:tabs/>
        <w:wordWrap w:val="on"/>
        <w:spacing w:after="0" w:before="160"/>
        <w:ind w:hanging="440" w:left="440" w:right="0"/>
        <w:jc w:val="left"/>
        <w:textAlignment w:val="auto"/>
        <w:rPr>
          <w:sz w:val="24"/>
        </w:rPr>
      </w:pPr>
      <w:bookmarkStart w:id="1133" w:name=""/>
      <w:r>
        <w:rPr>
          <w:rFonts w:ascii="宋体" w:cs="宋体" w:eastAsia="宋体" w:hAnsi="宋体"/>
          <w:sz w:val="24"/>
          <w:spacing w:val="0"/>
          <w:b w:val="off"/>
          <w:i w:val="off"/>
        </w:rPr>
        <w:t>引导小琳通过漫画创作等艺术形式，整合其阿尼玛的创造性潜能</w:t>
      </w:r>
      <w:bookmarkEnd w:id="1133"/>
    </w:p>
    <w:p>
      <w:pPr>
        <w:pageBreakBefore w:val="off"/>
        <w:tabs/>
        <w:wordWrap w:val="on"/>
        <w:spacing w:after="0" w:before="160"/>
        <w:ind w:left="0" w:right="0"/>
        <w:jc w:val="left"/>
        <w:textAlignment w:val="auto"/>
        <w:rPr>
          <w:sz w:val="24"/>
        </w:rPr>
      </w:pPr>
      <w:bookmarkStart w:id="1134" w:name=""/>
      <w:r>
        <w:rPr>
          <w:rFonts w:ascii="宋体" w:cs="宋体" w:eastAsia="宋体" w:hAnsi="宋体"/>
          <w:sz w:val="24"/>
          <w:spacing w:val="0"/>
          <w:b w:val="on"/>
          <w:i w:val="off"/>
        </w:rPr>
        <w:t>咨询结果</w:t>
      </w:r>
      <w:r>
        <w:rPr>
          <w:rFonts w:ascii="宋体" w:cs="宋体" w:eastAsia="宋体" w:hAnsi="宋体"/>
          <w:sz w:val="24"/>
          <w:spacing w:val="0"/>
          <w:b w:val="off"/>
          <w:i w:val="off"/>
        </w:rPr>
        <w:t>：经过6个月干预，小琳不再用叛逆行为证明独立，而是通过"自主决策"建立自我认同。她与父母协商了新规则，保留钢琴练习但获得每周自由时间；同时开始发展漫画创作等个人兴趣，实现了从"被安排"到"自主选择"的整合。</w:t>
      </w:r>
      <w:bookmarkEnd w:id="1134"/>
    </w:p>
    <w:p>
      <w:pPr>
        <w:pageBreakBefore w:val="off"/>
        <w:tabs/>
        <w:wordWrap w:val="on"/>
        <w:spacing w:after="0" w:before="160"/>
        <w:ind w:left="0" w:right="0"/>
        <w:jc w:val="left"/>
        <w:textAlignment w:val="auto"/>
        <w:rPr>
          <w:sz w:val="24"/>
        </w:rPr>
      </w:pPr>
      <w:bookmarkStart w:id="1135" w:name=""/>
      <w:r>
        <w:rPr>
          <w:rFonts w:ascii="宋体" w:cs="宋体" w:eastAsia="宋体" w:hAnsi="宋体"/>
          <w:sz w:val="24"/>
          <w:spacing w:val="0"/>
          <w:b w:val="off"/>
          <w:i w:val="off"/>
        </w:rPr>
        <w:t>这个案例表明，青少年的叛逆行为往往源于未被整合的阿尼玛/阿尼姆斯原型。</w:t>
      </w:r>
      <w:r>
        <w:rPr>
          <w:rFonts w:ascii="宋体" w:cs="宋体" w:eastAsia="宋体" w:hAnsi="宋体"/>
          <w:sz w:val="24"/>
          <w:spacing w:val="0"/>
          <w:b w:val="on"/>
          <w:i w:val="off"/>
        </w:rPr>
        <w:t>通过艺术创作、沙盘游戏和积极想象等技术，治疗师可以帮助青少年安全地表达和整合这些内在原型，促进健康的性别认同发展</w:t>
      </w:r>
      <w:r>
        <w:rPr>
          <w:rFonts w:ascii="宋体" w:cs="宋体" w:eastAsia="宋体" w:hAnsi="宋体"/>
          <w:sz w:val="24"/>
          <w:spacing w:val="0"/>
          <w:b w:val="off"/>
          <w:i w:val="off"/>
        </w:rPr>
        <w:t>。</w:t>
      </w:r>
      <w:bookmarkEnd w:id="1135"/>
    </w:p>
    <w:p>
      <w:pPr>
        <w:pageBreakBefore w:val="off"/>
        <w:tabs/>
        <w:wordWrap w:val="on"/>
        <w:spacing w:after="0" w:before="160"/>
        <w:ind w:left="0" w:right="0"/>
        <w:jc w:val="left"/>
        <w:textAlignment w:val="auto"/>
        <w:rPr>
          <w:sz w:val="24"/>
        </w:rPr>
      </w:pPr>
      <w:bookmarkStart w:id="1136" w:name=""/>
      <w:r>
        <w:rPr>
          <w:rFonts w:ascii="宋体" w:cs="宋体" w:eastAsia="宋体" w:hAnsi="宋体"/>
          <w:sz w:val="24"/>
          <w:spacing w:val="0"/>
          <w:b w:val="on"/>
          <w:i w:val="off"/>
        </w:rPr>
        <w:t>2. 中年群体：危机转化与原型整合</w:t>
      </w:r>
      <w:bookmarkEnd w:id="1136"/>
    </w:p>
    <w:p>
      <w:pPr>
        <w:pageBreakBefore w:val="off"/>
        <w:tabs/>
        <w:wordWrap w:val="on"/>
        <w:spacing w:after="0" w:before="160"/>
        <w:ind w:left="0" w:right="0"/>
        <w:jc w:val="left"/>
        <w:textAlignment w:val="auto"/>
        <w:rPr>
          <w:sz w:val="24"/>
        </w:rPr>
      </w:pPr>
      <w:bookmarkStart w:id="1137" w:name=""/>
      <w:r>
        <w:rPr>
          <w:rFonts w:ascii="宋体" w:cs="宋体" w:eastAsia="宋体" w:hAnsi="宋体"/>
          <w:sz w:val="24"/>
          <w:spacing w:val="0"/>
          <w:b w:val="off"/>
          <w:i w:val="off"/>
        </w:rPr>
        <w:t>中年时期是阿尼玛/阿尼姆斯整合的关键转折点，也是荣格所称的"中年危机"的高发期。</w:t>
      </w:r>
      <w:bookmarkEnd w:id="1137"/>
    </w:p>
    <w:p>
      <w:pPr>
        <w:pageBreakBefore w:val="off"/>
        <w:tabs/>
        <w:wordWrap w:val="on"/>
        <w:spacing w:after="0" w:before="160"/>
        <w:ind w:left="0" w:right="0"/>
        <w:jc w:val="left"/>
        <w:textAlignment w:val="auto"/>
        <w:rPr>
          <w:sz w:val="24"/>
        </w:rPr>
      </w:pPr>
      <w:bookmarkStart w:id="1138" w:name=""/>
      <w:r>
        <w:rPr>
          <w:rFonts w:ascii="宋体" w:cs="宋体" w:eastAsia="宋体" w:hAnsi="宋体"/>
          <w:sz w:val="24"/>
          <w:spacing w:val="0"/>
          <w:b w:val="on"/>
          <w:i w:val="off"/>
        </w:rPr>
        <w:t>案例：45岁张先生的中年危机干预</w:t>
      </w:r>
      <w:bookmarkEnd w:id="1138"/>
    </w:p>
    <w:p>
      <w:pPr>
        <w:pageBreakBefore w:val="off"/>
        <w:tabs/>
        <w:wordWrap w:val="on"/>
        <w:spacing w:after="0" w:before="160"/>
        <w:ind w:left="0" w:right="0"/>
        <w:jc w:val="left"/>
        <w:textAlignment w:val="auto"/>
        <w:rPr>
          <w:sz w:val="24"/>
        </w:rPr>
      </w:pPr>
      <w:bookmarkStart w:id="1139" w:name=""/>
      <w:r>
        <w:rPr>
          <w:rFonts w:ascii="宋体" w:cs="宋体" w:eastAsia="宋体" w:hAnsi="宋体"/>
          <w:sz w:val="24"/>
          <w:spacing w:val="0"/>
          <w:b w:val="off"/>
          <w:i w:val="off"/>
        </w:rPr>
        <w:t>张先生是一位成功的企业高管，近期面临职业瓶颈与婚姻危机，表现出强烈的空虚感与存在意义危机。心理评估发现：</w:t>
      </w:r>
      <w:bookmarkEnd w:id="1139"/>
    </w:p>
    <w:p>
      <w:pPr>
        <w:pageBreakBefore w:val="off"/>
        <w:numPr>
          <w:ilvl w:val="0"/>
          <w:numId w:val="14"/>
        </w:numPr>
        <w:tabs/>
        <w:wordWrap w:val="on"/>
        <w:spacing w:after="0" w:before="160"/>
        <w:ind w:hanging="440" w:left="440" w:right="0"/>
        <w:jc w:val="left"/>
        <w:textAlignment w:val="auto"/>
        <w:rPr>
          <w:sz w:val="24"/>
        </w:rPr>
      </w:pPr>
      <w:bookmarkStart w:id="1140" w:name=""/>
      <w:r>
        <w:rPr>
          <w:rFonts w:ascii="宋体" w:cs="宋体" w:eastAsia="宋体" w:hAnsi="宋体"/>
          <w:sz w:val="24"/>
          <w:spacing w:val="0"/>
          <w:b w:val="on"/>
          <w:i w:val="off"/>
        </w:rPr>
        <w:t>梦境分析</w:t>
      </w:r>
      <w:r>
        <w:rPr>
          <w:rFonts w:ascii="宋体" w:cs="宋体" w:eastAsia="宋体" w:hAnsi="宋体"/>
          <w:sz w:val="24"/>
          <w:spacing w:val="0"/>
          <w:b w:val="off"/>
          <w:i w:val="off"/>
        </w:rPr>
        <w:t>：反复梦见"迷失在黑暗森林中"与"寻找中心"的场景，象征阿尼玛/阿尼姆斯整合的需求</w:t>
      </w:r>
      <w:bookmarkEnd w:id="1140"/>
    </w:p>
    <w:p>
      <w:pPr>
        <w:pageBreakBefore w:val="off"/>
        <w:numPr>
          <w:ilvl w:val="0"/>
          <w:numId w:val="14"/>
        </w:numPr>
        <w:tabs/>
        <w:wordWrap w:val="on"/>
        <w:spacing w:after="0" w:before="160"/>
        <w:ind w:hanging="440" w:left="440" w:right="0"/>
        <w:jc w:val="left"/>
        <w:textAlignment w:val="auto"/>
        <w:rPr>
          <w:sz w:val="24"/>
        </w:rPr>
      </w:pPr>
      <w:bookmarkStart w:id="1141" w:name=""/>
      <w:r>
        <w:rPr>
          <w:rFonts w:ascii="宋体" w:cs="宋体" w:eastAsia="宋体" w:hAnsi="宋体"/>
          <w:sz w:val="24"/>
          <w:spacing w:val="0"/>
          <w:b w:val="on"/>
          <w:i w:val="off"/>
        </w:rPr>
        <w:t>积极想象</w:t>
      </w:r>
      <w:r>
        <w:rPr>
          <w:rFonts w:ascii="宋体" w:cs="宋体" w:eastAsia="宋体" w:hAnsi="宋体"/>
          <w:sz w:val="24"/>
          <w:spacing w:val="0"/>
          <w:b w:val="off"/>
          <w:i w:val="off"/>
        </w:rPr>
        <w:t>：出现"老者"与"中心塔楼"意象，象征智慧老人原型与自性整合的可能</w:t>
      </w:r>
      <w:bookmarkEnd w:id="1141"/>
    </w:p>
    <w:p>
      <w:pPr>
        <w:pageBreakBefore w:val="off"/>
        <w:numPr>
          <w:ilvl w:val="0"/>
          <w:numId w:val="14"/>
        </w:numPr>
        <w:tabs/>
        <w:wordWrap w:val="on"/>
        <w:spacing w:after="0" w:before="160"/>
        <w:ind w:hanging="440" w:left="440" w:right="0"/>
        <w:jc w:val="left"/>
        <w:textAlignment w:val="auto"/>
        <w:rPr>
          <w:sz w:val="24"/>
        </w:rPr>
      </w:pPr>
      <w:bookmarkStart w:id="1142" w:name=""/>
      <w:r>
        <w:rPr>
          <w:rFonts w:ascii="宋体" w:cs="宋体" w:eastAsia="宋体" w:hAnsi="宋体"/>
          <w:sz w:val="24"/>
          <w:spacing w:val="0"/>
          <w:b w:val="on"/>
          <w:i w:val="off"/>
        </w:rPr>
        <w:t>沙盘游戏</w:t>
      </w:r>
      <w:r>
        <w:rPr>
          <w:rFonts w:ascii="宋体" w:cs="宋体" w:eastAsia="宋体" w:hAnsi="宋体"/>
          <w:sz w:val="24"/>
          <w:spacing w:val="0"/>
          <w:b w:val="off"/>
          <w:i w:val="off"/>
        </w:rPr>
        <w:t>：早期沙盘呈现"破碎的镜子"意象，象征自我认同的分裂；后期出现"完整的圆形"意象，代表整合的进展</w:t>
      </w:r>
      <w:bookmarkEnd w:id="1142"/>
    </w:p>
    <w:p>
      <w:pPr>
        <w:pageBreakBefore w:val="off"/>
        <w:tabs/>
        <w:wordWrap w:val="on"/>
        <w:spacing w:after="0" w:before="160"/>
        <w:ind w:left="0" w:right="0"/>
        <w:jc w:val="left"/>
        <w:textAlignment w:val="auto"/>
        <w:rPr>
          <w:sz w:val="24"/>
        </w:rPr>
      </w:pPr>
      <w:bookmarkStart w:id="1143" w:name=""/>
      <w:r>
        <w:rPr>
          <w:rFonts w:ascii="宋体" w:cs="宋体" w:eastAsia="宋体" w:hAnsi="宋体"/>
          <w:sz w:val="24"/>
          <w:spacing w:val="0"/>
          <w:b w:val="on"/>
          <w:i w:val="off"/>
        </w:rPr>
        <w:t>咨询过程</w:t>
      </w:r>
      <w:r>
        <w:rPr>
          <w:rFonts w:ascii="宋体" w:cs="宋体" w:eastAsia="宋体" w:hAnsi="宋体"/>
          <w:sz w:val="24"/>
          <w:spacing w:val="0"/>
          <w:b w:val="off"/>
          <w:i w:val="off"/>
        </w:rPr>
        <w:t>：</w:t>
      </w:r>
      <w:bookmarkEnd w:id="1143"/>
    </w:p>
    <w:p>
      <w:pPr>
        <w:pageBreakBefore w:val="off"/>
        <w:numPr>
          <w:ilvl w:val="0"/>
          <w:numId w:val="15"/>
        </w:numPr>
        <w:tabs/>
        <w:wordWrap w:val="on"/>
        <w:spacing w:after="0" w:before="160"/>
        <w:ind w:hanging="440" w:left="440" w:right="0"/>
        <w:jc w:val="left"/>
        <w:textAlignment w:val="auto"/>
        <w:rPr>
          <w:sz w:val="24"/>
        </w:rPr>
      </w:pPr>
      <w:bookmarkStart w:id="1144" w:name=""/>
      <w:r>
        <w:rPr>
          <w:rFonts w:ascii="宋体" w:cs="宋体" w:eastAsia="宋体" w:hAnsi="宋体"/>
          <w:sz w:val="24"/>
          <w:spacing w:val="0"/>
          <w:b w:val="off"/>
          <w:i w:val="off"/>
        </w:rPr>
        <w:t>通过积极想象技术，帮助张先生面对阴影中的"脆弱"与"不确定"特质，这些实为阿尼玛的负面表现</w:t>
      </w:r>
      <w:bookmarkEnd w:id="1144"/>
    </w:p>
    <w:p>
      <w:pPr>
        <w:pageBreakBefore w:val="off"/>
        <w:numPr>
          <w:ilvl w:val="0"/>
          <w:numId w:val="15"/>
        </w:numPr>
        <w:tabs/>
        <w:wordWrap w:val="on"/>
        <w:spacing w:after="0" w:before="160"/>
        <w:ind w:hanging="440" w:left="440" w:right="0"/>
        <w:jc w:val="left"/>
        <w:textAlignment w:val="auto"/>
        <w:rPr>
          <w:sz w:val="24"/>
        </w:rPr>
      </w:pPr>
      <w:bookmarkStart w:id="1145" w:name=""/>
      <w:r>
        <w:rPr>
          <w:rFonts w:ascii="宋体" w:cs="宋体" w:eastAsia="宋体" w:hAnsi="宋体"/>
          <w:sz w:val="24"/>
          <w:spacing w:val="0"/>
          <w:b w:val="off"/>
          <w:i w:val="off"/>
        </w:rPr>
        <w:t>分析其职业成功中的阿尼姆斯（内在男性特质）主导，以及婚姻危机中阿尼玛（内在女性特质）的缺失</w:t>
      </w:r>
      <w:bookmarkEnd w:id="1145"/>
    </w:p>
    <w:p>
      <w:pPr>
        <w:pageBreakBefore w:val="off"/>
        <w:numPr>
          <w:ilvl w:val="0"/>
          <w:numId w:val="15"/>
        </w:numPr>
        <w:tabs/>
        <w:wordWrap w:val="on"/>
        <w:spacing w:after="0" w:before="160"/>
        <w:ind w:hanging="440" w:left="440" w:right="0"/>
        <w:jc w:val="left"/>
        <w:textAlignment w:val="auto"/>
        <w:rPr>
          <w:sz w:val="24"/>
        </w:rPr>
      </w:pPr>
      <w:bookmarkStart w:id="1146" w:name=""/>
      <w:r>
        <w:rPr>
          <w:rFonts w:ascii="宋体" w:cs="宋体" w:eastAsia="宋体" w:hAnsi="宋体"/>
          <w:sz w:val="24"/>
          <w:spacing w:val="0"/>
          <w:b w:val="off"/>
          <w:i w:val="off"/>
        </w:rPr>
        <w:t>使用曼陀罗绘画，引导张先生体验"中心"意象，促进自性整合</w:t>
      </w:r>
      <w:bookmarkEnd w:id="1146"/>
    </w:p>
    <w:p>
      <w:pPr>
        <w:pageBreakBefore w:val="off"/>
        <w:numPr>
          <w:ilvl w:val="0"/>
          <w:numId w:val="15"/>
        </w:numPr>
        <w:tabs/>
        <w:wordWrap w:val="on"/>
        <w:spacing w:after="0" w:before="160"/>
        <w:ind w:hanging="440" w:left="440" w:right="0"/>
        <w:jc w:val="left"/>
        <w:textAlignment w:val="auto"/>
        <w:rPr>
          <w:sz w:val="24"/>
        </w:rPr>
      </w:pPr>
      <w:bookmarkStart w:id="1147" w:name=""/>
      <w:r>
        <w:rPr>
          <w:rFonts w:ascii="宋体" w:cs="宋体" w:eastAsia="宋体" w:hAnsi="宋体"/>
          <w:sz w:val="24"/>
          <w:spacing w:val="0"/>
          <w:b w:val="off"/>
          <w:i w:val="off"/>
        </w:rPr>
        <w:t>结合"斐乐蒙"原型意象，帮助张先生理解灵性智慧对职业危机的启示</w:t>
      </w:r>
      <w:bookmarkEnd w:id="1147"/>
    </w:p>
    <w:p>
      <w:pPr>
        <w:pageBreakBefore w:val="off"/>
        <w:tabs/>
        <w:wordWrap w:val="on"/>
        <w:spacing w:after="0" w:before="160"/>
        <w:ind w:left="0" w:right="0"/>
        <w:jc w:val="left"/>
        <w:textAlignment w:val="auto"/>
        <w:rPr>
          <w:sz w:val="24"/>
        </w:rPr>
      </w:pPr>
      <w:bookmarkStart w:id="1148" w:name=""/>
      <w:r>
        <w:rPr>
          <w:rFonts w:ascii="宋体" w:cs="宋体" w:eastAsia="宋体" w:hAnsi="宋体"/>
          <w:sz w:val="24"/>
          <w:spacing w:val="0"/>
          <w:b w:val="on"/>
          <w:i w:val="off"/>
        </w:rPr>
        <w:t>咨询结果</w:t>
      </w:r>
      <w:r>
        <w:rPr>
          <w:rFonts w:ascii="宋体" w:cs="宋体" w:eastAsia="宋体" w:hAnsi="宋体"/>
          <w:sz w:val="24"/>
          <w:spacing w:val="0"/>
          <w:b w:val="off"/>
          <w:i w:val="off"/>
        </w:rPr>
        <w:t>：经过12个月干预，张先生开始接纳自己的"不完美"与"不确定性"，重新定义职业成功与个人价值的关系。在婚姻关系中，他学会了倾听与共情，而非一味强调理性与效率。最显著的变化是张先生开始体验到一种"中心感"——无论外界如何变化，他都能保持内在的稳定与平衡，这是自性整合的重要标志。</w:t>
      </w:r>
      <w:bookmarkEnd w:id="1148"/>
    </w:p>
    <w:p>
      <w:pPr>
        <w:pageBreakBefore w:val="off"/>
        <w:tabs/>
        <w:wordWrap w:val="on"/>
        <w:spacing w:after="0" w:before="160"/>
        <w:ind w:left="0" w:right="0"/>
        <w:jc w:val="left"/>
        <w:textAlignment w:val="auto"/>
        <w:rPr>
          <w:sz w:val="24"/>
        </w:rPr>
      </w:pPr>
      <w:bookmarkStart w:id="1149" w:name=""/>
      <w:r>
        <w:rPr>
          <w:rFonts w:ascii="宋体" w:cs="宋体" w:eastAsia="宋体" w:hAnsi="宋体"/>
          <w:sz w:val="24"/>
          <w:spacing w:val="0"/>
          <w:b w:val="off"/>
          <w:i w:val="off"/>
        </w:rPr>
        <w:t>这个案例展示了</w:t>
      </w:r>
      <w:r>
        <w:rPr>
          <w:rFonts w:ascii="宋体" w:cs="宋体" w:eastAsia="宋体" w:hAnsi="宋体"/>
          <w:sz w:val="24"/>
          <w:spacing w:val="0"/>
          <w:b w:val="on"/>
          <w:i w:val="off"/>
        </w:rPr>
        <w:t>中年危机的本质是阿尼玛与阿尼姆斯整合的内在需求</w:t>
      </w:r>
      <w:r>
        <w:rPr>
          <w:rFonts w:ascii="宋体" w:cs="宋体" w:eastAsia="宋体" w:hAnsi="宋体"/>
          <w:sz w:val="24"/>
          <w:spacing w:val="0"/>
          <w:b w:val="off"/>
          <w:i w:val="off"/>
        </w:rPr>
        <w:t>。荣格认为，中年是心理能量转向内心世界的关键阶段，前半生过度追求外部目标导致精神空虚，需通过整合潜意识实现自我重建。张先生的案例表明，整合过程需要治疗师引导来访者重新思考精神价值，关注内心存在，将被压抑的对立心理因素引向意识，加以同化。</w:t>
      </w:r>
      <w:bookmarkEnd w:id="1149"/>
    </w:p>
    <w:p>
      <w:pPr>
        <w:pageBreakBefore w:val="off"/>
        <w:tabs/>
        <w:wordWrap w:val="on"/>
        <w:spacing w:after="0" w:before="160"/>
        <w:ind w:left="0" w:right="0"/>
        <w:jc w:val="left"/>
        <w:textAlignment w:val="auto"/>
        <w:rPr>
          <w:sz w:val="24"/>
        </w:rPr>
      </w:pPr>
      <w:bookmarkStart w:id="1150" w:name=""/>
      <w:r>
        <w:rPr>
          <w:rFonts w:ascii="宋体" w:cs="宋体" w:eastAsia="宋体" w:hAnsi="宋体"/>
          <w:sz w:val="24"/>
          <w:spacing w:val="0"/>
          <w:b w:val="on"/>
          <w:i w:val="off"/>
        </w:rPr>
        <w:t>3. 跨文化背景：原型的本土化表达</w:t>
      </w:r>
      <w:bookmarkEnd w:id="1150"/>
    </w:p>
    <w:p>
      <w:pPr>
        <w:pageBreakBefore w:val="off"/>
        <w:tabs/>
        <w:wordWrap w:val="on"/>
        <w:spacing w:after="0" w:before="160"/>
        <w:ind w:left="0" w:right="0"/>
        <w:jc w:val="left"/>
        <w:textAlignment w:val="auto"/>
        <w:rPr>
          <w:sz w:val="24"/>
        </w:rPr>
      </w:pPr>
      <w:bookmarkStart w:id="1151" w:name=""/>
      <w:r>
        <w:rPr>
          <w:rFonts w:ascii="宋体" w:cs="宋体" w:eastAsia="宋体" w:hAnsi="宋体"/>
          <w:sz w:val="24"/>
          <w:spacing w:val="0"/>
          <w:b w:val="off"/>
          <w:i w:val="off"/>
        </w:rPr>
        <w:t>在跨文化咨询中，阿尼玛/阿尼姆斯的整合需要考虑文化背景的差异，避免简单套用西方原型解释。</w:t>
      </w:r>
      <w:bookmarkEnd w:id="1151"/>
    </w:p>
    <w:p>
      <w:pPr>
        <w:pageBreakBefore w:val="off"/>
        <w:tabs/>
        <w:wordWrap w:val="on"/>
        <w:spacing w:after="0" w:before="160"/>
        <w:ind w:left="0" w:right="0"/>
        <w:jc w:val="left"/>
        <w:textAlignment w:val="auto"/>
        <w:rPr>
          <w:sz w:val="24"/>
        </w:rPr>
      </w:pPr>
      <w:bookmarkStart w:id="1152" w:name=""/>
      <w:r>
        <w:rPr>
          <w:rFonts w:ascii="宋体" w:cs="宋体" w:eastAsia="宋体" w:hAnsi="宋体"/>
          <w:sz w:val="24"/>
          <w:spacing w:val="0"/>
          <w:b w:val="on"/>
          <w:i w:val="off"/>
        </w:rPr>
        <w:t>案例：日本箱庭疗法中的阿尼玛整合</w:t>
      </w:r>
      <w:bookmarkEnd w:id="1152"/>
    </w:p>
    <w:p>
      <w:pPr>
        <w:pageBreakBefore w:val="off"/>
        <w:tabs/>
        <w:wordWrap w:val="on"/>
        <w:spacing w:after="0" w:before="160"/>
        <w:ind w:left="0" w:right="0"/>
        <w:jc w:val="left"/>
        <w:textAlignment w:val="auto"/>
        <w:rPr>
          <w:sz w:val="24"/>
        </w:rPr>
      </w:pPr>
      <w:bookmarkStart w:id="1153" w:name=""/>
      <w:r>
        <w:rPr>
          <w:rFonts w:ascii="宋体" w:cs="宋体" w:eastAsia="宋体" w:hAnsi="宋体"/>
          <w:sz w:val="24"/>
          <w:spacing w:val="0"/>
          <w:b w:val="off"/>
          <w:i w:val="off"/>
        </w:rPr>
        <w:t>一位日本女性来访者在咨询中表现出强烈的自我批判与完美主义倾向，这与其阿尼姆斯的过度发展有关。河合隼雄通过箱庭疗法（沙盘游戏的日本本土化形式）进行干预：</w:t>
      </w:r>
      <w:bookmarkEnd w:id="1153"/>
    </w:p>
    <w:p>
      <w:pPr>
        <w:pageBreakBefore w:val="off"/>
        <w:numPr>
          <w:ilvl w:val="0"/>
          <w:numId w:val="16"/>
        </w:numPr>
        <w:tabs/>
        <w:wordWrap w:val="on"/>
        <w:spacing w:after="0" w:before="160"/>
        <w:ind w:hanging="440" w:left="440" w:right="0"/>
        <w:jc w:val="left"/>
        <w:textAlignment w:val="auto"/>
        <w:rPr>
          <w:sz w:val="24"/>
        </w:rPr>
      </w:pPr>
      <w:bookmarkStart w:id="1154" w:name=""/>
      <w:r>
        <w:rPr>
          <w:rFonts w:ascii="宋体" w:cs="宋体" w:eastAsia="宋体" w:hAnsi="宋体"/>
          <w:sz w:val="24"/>
          <w:spacing w:val="0"/>
          <w:b w:val="on"/>
          <w:i w:val="off"/>
        </w:rPr>
        <w:t>箱庭环境设置</w:t>
      </w:r>
      <w:r>
        <w:rPr>
          <w:rFonts w:ascii="宋体" w:cs="宋体" w:eastAsia="宋体" w:hAnsi="宋体"/>
          <w:sz w:val="24"/>
          <w:spacing w:val="0"/>
          <w:b w:val="off"/>
          <w:i w:val="off"/>
        </w:rPr>
        <w:t>：使用浮世绘风格的小人偶和神社元素，创造文化熟悉的治疗环境</w:t>
      </w:r>
      <w:bookmarkEnd w:id="1154"/>
    </w:p>
    <w:p>
      <w:pPr>
        <w:pageBreakBefore w:val="off"/>
        <w:numPr>
          <w:ilvl w:val="0"/>
          <w:numId w:val="16"/>
        </w:numPr>
        <w:tabs/>
        <w:wordWrap w:val="on"/>
        <w:spacing w:after="0" w:before="160"/>
        <w:ind w:hanging="440" w:left="440" w:right="0"/>
        <w:jc w:val="left"/>
        <w:textAlignment w:val="auto"/>
        <w:rPr>
          <w:sz w:val="24"/>
        </w:rPr>
      </w:pPr>
      <w:bookmarkStart w:id="1155" w:name=""/>
      <w:r>
        <w:rPr>
          <w:rFonts w:ascii="宋体" w:cs="宋体" w:eastAsia="宋体" w:hAnsi="宋体"/>
          <w:sz w:val="24"/>
          <w:spacing w:val="0"/>
          <w:b w:val="on"/>
          <w:i w:val="off"/>
        </w:rPr>
        <w:t>沙具选择分析</w:t>
      </w:r>
      <w:r>
        <w:rPr>
          <w:rFonts w:ascii="宋体" w:cs="宋体" w:eastAsia="宋体" w:hAnsi="宋体"/>
          <w:sz w:val="24"/>
          <w:spacing w:val="0"/>
          <w:b w:val="off"/>
          <w:i w:val="off"/>
        </w:rPr>
        <w:t>：来访者反复选择"剑"（阿尼姆斯的力量象征）和"樱花"（阿尼玛的短暂美丽象征），显示其内在原型的冲突</w:t>
      </w:r>
      <w:bookmarkEnd w:id="1155"/>
    </w:p>
    <w:p>
      <w:pPr>
        <w:pageBreakBefore w:val="off"/>
        <w:numPr>
          <w:ilvl w:val="0"/>
          <w:numId w:val="16"/>
        </w:numPr>
        <w:tabs/>
        <w:wordWrap w:val="on"/>
        <w:spacing w:after="0" w:before="160"/>
        <w:ind w:hanging="440" w:left="440" w:right="0"/>
        <w:jc w:val="left"/>
        <w:textAlignment w:val="auto"/>
        <w:rPr>
          <w:sz w:val="24"/>
        </w:rPr>
      </w:pPr>
      <w:bookmarkStart w:id="1156" w:name=""/>
      <w:r>
        <w:rPr>
          <w:rFonts w:ascii="宋体" w:cs="宋体" w:eastAsia="宋体" w:hAnsi="宋体"/>
          <w:sz w:val="24"/>
          <w:spacing w:val="0"/>
          <w:b w:val="on"/>
          <w:i w:val="off"/>
        </w:rPr>
        <w:t>象征对话</w:t>
      </w:r>
      <w:r>
        <w:rPr>
          <w:rFonts w:ascii="宋体" w:cs="宋体" w:eastAsia="宋体" w:hAnsi="宋体"/>
          <w:sz w:val="24"/>
          <w:spacing w:val="0"/>
          <w:b w:val="off"/>
          <w:i w:val="off"/>
        </w:rPr>
        <w:t>：通过箱庭中的"鸟居"（神社入口，象征连接天地的原型意象）引导来访者理解自性整合的东方哲学意义</w:t>
      </w:r>
      <w:bookmarkEnd w:id="1156"/>
    </w:p>
    <w:p>
      <w:pPr>
        <w:pageBreakBefore w:val="off"/>
        <w:numPr>
          <w:ilvl w:val="0"/>
          <w:numId w:val="16"/>
        </w:numPr>
        <w:tabs/>
        <w:wordWrap w:val="on"/>
        <w:spacing w:after="0" w:before="160"/>
        <w:ind w:hanging="440" w:left="440" w:right="0"/>
        <w:jc w:val="left"/>
        <w:textAlignment w:val="auto"/>
        <w:rPr>
          <w:sz w:val="24"/>
        </w:rPr>
      </w:pPr>
      <w:bookmarkStart w:id="1157" w:name=""/>
      <w:r>
        <w:rPr>
          <w:rFonts w:ascii="宋体" w:cs="宋体" w:eastAsia="宋体" w:hAnsi="宋体"/>
          <w:sz w:val="24"/>
          <w:spacing w:val="0"/>
          <w:b w:val="on"/>
          <w:i w:val="off"/>
        </w:rPr>
        <w:t>文化容器技术</w:t>
      </w:r>
      <w:r>
        <w:rPr>
          <w:rFonts w:ascii="宋体" w:cs="宋体" w:eastAsia="宋体" w:hAnsi="宋体"/>
          <w:sz w:val="24"/>
          <w:spacing w:val="0"/>
          <w:b w:val="off"/>
          <w:i w:val="off"/>
        </w:rPr>
        <w:t>：结合日本文化中的"物哀"(东西)审美，帮助来访者接纳不完美的阿尼玛/阿尼姆斯表达</w:t>
      </w:r>
      <w:bookmarkEnd w:id="1157"/>
    </w:p>
    <w:p>
      <w:pPr>
        <w:pageBreakBefore w:val="off"/>
        <w:tabs/>
        <w:wordWrap w:val="on"/>
        <w:spacing w:after="0" w:before="160"/>
        <w:ind w:left="0" w:right="0"/>
        <w:jc w:val="left"/>
        <w:textAlignment w:val="auto"/>
        <w:rPr>
          <w:sz w:val="24"/>
        </w:rPr>
      </w:pPr>
      <w:bookmarkStart w:id="1158" w:name=""/>
      <w:r>
        <w:rPr>
          <w:rFonts w:ascii="宋体" w:cs="宋体" w:eastAsia="宋体" w:hAnsi="宋体"/>
          <w:sz w:val="24"/>
          <w:spacing w:val="0"/>
          <w:b w:val="on"/>
          <w:i w:val="off"/>
        </w:rPr>
        <w:t>咨询结果</w:t>
      </w:r>
      <w:r>
        <w:rPr>
          <w:rFonts w:ascii="宋体" w:cs="宋体" w:eastAsia="宋体" w:hAnsi="宋体"/>
          <w:sz w:val="24"/>
          <w:spacing w:val="0"/>
          <w:b w:val="off"/>
          <w:i w:val="off"/>
        </w:rPr>
        <w:t>：经过干预，来访者开始能够平衡阿尼姆斯的理性批判与阿尼玛的感性接纳，不再过度自我苛责。她开始理解"不完美"也是生命的一部分，这种东方智慧的整合帮助她建立了更加健康的心理平衡。</w:t>
      </w:r>
      <w:bookmarkEnd w:id="1158"/>
    </w:p>
    <w:p>
      <w:pPr>
        <w:pageBreakBefore w:val="off"/>
        <w:tabs/>
        <w:wordWrap w:val="on"/>
        <w:spacing w:after="0" w:before="160"/>
        <w:ind w:left="0" w:right="0"/>
        <w:jc w:val="left"/>
        <w:textAlignment w:val="auto"/>
        <w:rPr>
          <w:sz w:val="24"/>
        </w:rPr>
      </w:pPr>
      <w:bookmarkStart w:id="1159" w:name=""/>
      <w:r>
        <w:rPr>
          <w:rFonts w:ascii="宋体" w:cs="宋体" w:eastAsia="宋体" w:hAnsi="宋体"/>
          <w:sz w:val="24"/>
          <w:spacing w:val="0"/>
          <w:b w:val="off"/>
          <w:i w:val="off"/>
        </w:rPr>
        <w:t>这个案例表明，</w:t>
      </w:r>
      <w:r>
        <w:rPr>
          <w:rFonts w:ascii="宋体" w:cs="宋体" w:eastAsia="宋体" w:hAnsi="宋体"/>
          <w:sz w:val="24"/>
          <w:spacing w:val="0"/>
          <w:b w:val="on"/>
          <w:i w:val="off"/>
        </w:rPr>
        <w:t>在跨文化咨询中，治疗师需要识别来访者文化背景中的原型表达，并使用相应的文化符号进行引导</w:t>
      </w:r>
      <w:r>
        <w:rPr>
          <w:rFonts w:ascii="宋体" w:cs="宋体" w:eastAsia="宋体" w:hAnsi="宋体"/>
          <w:sz w:val="24"/>
          <w:spacing w:val="0"/>
          <w:b w:val="off"/>
          <w:i w:val="off"/>
        </w:rPr>
        <w:t>。河合隼雄的箱庭疗法成功将荣格原型理论与日本文化传统相结合，为跨文化心理咨询提供了宝贵范例。</w:t>
      </w:r>
      <w:bookmarkEnd w:id="1159"/>
    </w:p>
    <w:p>
      <w:pPr>
        <w:pageBreakBefore w:val="off"/>
        <w:tabs/>
        <w:wordWrap w:val="on"/>
        <w:spacing w:after="0" w:before="160"/>
        <w:ind w:left="0" w:right="0"/>
        <w:jc w:val="left"/>
        <w:textAlignment w:val="auto"/>
        <w:rPr>
          <w:sz w:val="28"/>
        </w:rPr>
      </w:pPr>
      <w:bookmarkStart w:id="1160" w:name=""/>
      <w:r>
        <w:rPr>
          <w:rFonts w:ascii="宋体" w:cs="宋体" w:eastAsia="宋体" w:hAnsi="宋体"/>
          <w:sz w:val="28"/>
          <w:spacing w:val="0"/>
          <w:b w:val="on"/>
          <w:i w:val="off"/>
        </w:rPr>
        <w:t>六、整合对人格发展的影响与治疗师角色</w:t>
      </w:r>
      <w:bookmarkEnd w:id="1160"/>
    </w:p>
    <w:p>
      <w:pPr>
        <w:pageBreakBefore w:val="off"/>
        <w:tabs/>
        <w:wordWrap w:val="on"/>
        <w:spacing w:after="0" w:before="160"/>
        <w:ind w:left="0" w:right="0"/>
        <w:jc w:val="left"/>
        <w:textAlignment w:val="auto"/>
        <w:rPr>
          <w:sz w:val="24"/>
        </w:rPr>
      </w:pPr>
      <w:bookmarkStart w:id="1161" w:name=""/>
      <w:r>
        <w:rPr>
          <w:rFonts w:ascii="宋体" w:cs="宋体" w:eastAsia="宋体" w:hAnsi="宋体"/>
          <w:sz w:val="24"/>
          <w:spacing w:val="0"/>
          <w:b w:val="on"/>
          <w:i w:val="off"/>
        </w:rPr>
        <w:t>1. 原型整合对人格发展的积极影响</w:t>
      </w:r>
      <w:bookmarkEnd w:id="1161"/>
    </w:p>
    <w:p>
      <w:pPr>
        <w:pageBreakBefore w:val="off"/>
        <w:tabs/>
        <w:wordWrap w:val="on"/>
        <w:spacing w:after="0" w:before="160"/>
        <w:ind w:left="0" w:right="0"/>
        <w:jc w:val="left"/>
        <w:textAlignment w:val="auto"/>
        <w:rPr>
          <w:sz w:val="24"/>
        </w:rPr>
      </w:pPr>
      <w:bookmarkStart w:id="1162" w:name=""/>
      <w:r>
        <w:rPr>
          <w:rFonts w:ascii="宋体" w:cs="宋体" w:eastAsia="宋体" w:hAnsi="宋体"/>
          <w:sz w:val="24"/>
          <w:spacing w:val="0"/>
          <w:b w:val="off"/>
          <w:i w:val="off"/>
        </w:rPr>
        <w:t>阿尼玛/阿尼姆斯的整合对人格发展有多方面积极影响：</w:t>
      </w:r>
      <w:bookmarkEnd w:id="1162"/>
    </w:p>
    <w:p>
      <w:pPr>
        <w:pageBreakBefore w:val="off"/>
        <w:numPr>
          <w:ilvl w:val="0"/>
          <w:numId w:val="17"/>
        </w:numPr>
        <w:tabs/>
        <w:wordWrap w:val="on"/>
        <w:spacing w:after="0" w:before="160"/>
        <w:ind w:hanging="440" w:left="440" w:right="0"/>
        <w:jc w:val="left"/>
        <w:textAlignment w:val="auto"/>
        <w:rPr>
          <w:sz w:val="24"/>
        </w:rPr>
      </w:pPr>
      <w:bookmarkStart w:id="1163" w:name=""/>
      <w:r>
        <w:rPr>
          <w:rFonts w:ascii="宋体" w:cs="宋体" w:eastAsia="宋体" w:hAnsi="宋体"/>
          <w:sz w:val="24"/>
          <w:spacing w:val="0"/>
          <w:b w:val="on"/>
          <w:i w:val="off"/>
        </w:rPr>
        <w:t>情感与理性的平衡</w:t>
      </w:r>
      <w:r>
        <w:rPr>
          <w:rFonts w:ascii="宋体" w:cs="宋体" w:eastAsia="宋体" w:hAnsi="宋体"/>
          <w:sz w:val="24"/>
          <w:spacing w:val="0"/>
          <w:b w:val="off"/>
          <w:i w:val="off"/>
        </w:rPr>
        <w:t>：整合后，男性能够获得情感深度与共情能力，女性则可增强行动力与客观性。例如，张先生案例中，通过整合阿尼玛，他能够更平衡地处理工作与家庭关系。</w:t>
      </w:r>
      <w:bookmarkEnd w:id="1163"/>
    </w:p>
    <w:p>
      <w:pPr>
        <w:pageBreakBefore w:val="off"/>
        <w:numPr>
          <w:ilvl w:val="0"/>
          <w:numId w:val="17"/>
        </w:numPr>
        <w:tabs/>
        <w:wordWrap w:val="on"/>
        <w:spacing w:after="0" w:before="160"/>
        <w:ind w:hanging="440" w:left="440" w:right="0"/>
        <w:jc w:val="left"/>
        <w:textAlignment w:val="auto"/>
        <w:rPr>
          <w:sz w:val="24"/>
        </w:rPr>
      </w:pPr>
      <w:bookmarkStart w:id="1164" w:name=""/>
      <w:r>
        <w:rPr>
          <w:rFonts w:ascii="宋体" w:cs="宋体" w:eastAsia="宋体" w:hAnsi="宋体"/>
          <w:sz w:val="24"/>
          <w:spacing w:val="0"/>
          <w:b w:val="on"/>
          <w:i w:val="off"/>
        </w:rPr>
        <w:t>创造性潜能的释放</w:t>
      </w:r>
      <w:r>
        <w:rPr>
          <w:rFonts w:ascii="宋体" w:cs="宋体" w:eastAsia="宋体" w:hAnsi="宋体"/>
          <w:sz w:val="24"/>
          <w:spacing w:val="0"/>
          <w:b w:val="off"/>
          <w:i w:val="off"/>
        </w:rPr>
        <w:t>：荣格指出，</w:t>
      </w:r>
      <w:r>
        <w:rPr>
          <w:rFonts w:ascii="宋体" w:cs="宋体" w:eastAsia="宋体" w:hAnsi="宋体"/>
          <w:sz w:val="24"/>
          <w:spacing w:val="0"/>
          <w:b w:val="on"/>
          <w:i w:val="off"/>
        </w:rPr>
        <w:t>阿尼玛/阿尼姆斯的整合能够连接个体思维与时代精神，成为创造性活动的内在支持</w:t>
      </w:r>
      <w:r>
        <w:rPr>
          <w:rFonts w:ascii="宋体" w:cs="宋体" w:eastAsia="宋体" w:hAnsi="宋体"/>
          <w:sz w:val="24"/>
          <w:spacing w:val="0"/>
          <w:b w:val="off"/>
          <w:i w:val="off"/>
        </w:rPr>
        <w:t>。达·芬奇案例中，他通过整合阿尼玛与阿尼姆斯，实现了艺术与科学的完美结合。</w:t>
      </w:r>
      <w:bookmarkEnd w:id="1164"/>
    </w:p>
    <w:p>
      <w:pPr>
        <w:pageBreakBefore w:val="off"/>
        <w:numPr>
          <w:ilvl w:val="0"/>
          <w:numId w:val="17"/>
        </w:numPr>
        <w:tabs/>
        <w:wordWrap w:val="on"/>
        <w:spacing w:after="0" w:before="160"/>
        <w:ind w:hanging="440" w:left="440" w:right="0"/>
        <w:jc w:val="left"/>
        <w:textAlignment w:val="auto"/>
        <w:rPr>
          <w:sz w:val="24"/>
        </w:rPr>
      </w:pPr>
      <w:bookmarkStart w:id="1165" w:name=""/>
      <w:r>
        <w:rPr>
          <w:rFonts w:ascii="宋体" w:cs="宋体" w:eastAsia="宋体" w:hAnsi="宋体"/>
          <w:sz w:val="24"/>
          <w:spacing w:val="0"/>
          <w:b w:val="on"/>
          <w:i w:val="off"/>
        </w:rPr>
        <w:t>人际关系质量的提升</w:t>
      </w:r>
      <w:r>
        <w:rPr>
          <w:rFonts w:ascii="宋体" w:cs="宋体" w:eastAsia="宋体" w:hAnsi="宋体"/>
          <w:sz w:val="24"/>
          <w:spacing w:val="0"/>
          <w:b w:val="off"/>
          <w:i w:val="off"/>
        </w:rPr>
        <w:t>：整合能够减少投射行为，促进来访者与伴侣建立更真实的关系。如小琳案例中，通过整合阿尼姆斯，她能够与父母建立更加健康、自主的互动模式。</w:t>
      </w:r>
      <w:bookmarkEnd w:id="1165"/>
    </w:p>
    <w:p>
      <w:pPr>
        <w:pageBreakBefore w:val="off"/>
        <w:numPr>
          <w:ilvl w:val="0"/>
          <w:numId w:val="17"/>
        </w:numPr>
        <w:tabs/>
        <w:wordWrap w:val="on"/>
        <w:spacing w:after="0" w:before="160"/>
        <w:ind w:hanging="440" w:left="440" w:right="0"/>
        <w:jc w:val="left"/>
        <w:textAlignment w:val="auto"/>
        <w:rPr>
          <w:sz w:val="24"/>
        </w:rPr>
      </w:pPr>
      <w:bookmarkStart w:id="1166" w:name=""/>
      <w:r>
        <w:rPr>
          <w:rFonts w:ascii="宋体" w:cs="宋体" w:eastAsia="宋体" w:hAnsi="宋体"/>
          <w:sz w:val="24"/>
          <w:spacing w:val="0"/>
          <w:b w:val="on"/>
          <w:i w:val="off"/>
        </w:rPr>
        <w:t>自我认同的深化</w:t>
      </w:r>
      <w:r>
        <w:rPr>
          <w:rFonts w:ascii="宋体" w:cs="宋体" w:eastAsia="宋体" w:hAnsi="宋体"/>
          <w:sz w:val="24"/>
          <w:spacing w:val="0"/>
          <w:b w:val="off"/>
          <w:i w:val="off"/>
        </w:rPr>
        <w:t>：整合阿尼玛/阿尼姆斯有助于来访者超越简单的性别角色认同，发展出更加丰富和独特的自我概念。默克尔案例中，她在保持政治决策理性的同时，保留了感性沟通能力，体现了双性整合的卓越人格。</w:t>
      </w:r>
      <w:bookmarkEnd w:id="1166"/>
    </w:p>
    <w:p>
      <w:pPr>
        <w:pageBreakBefore w:val="off"/>
        <w:tabs/>
        <w:wordWrap w:val="on"/>
        <w:spacing w:after="0" w:before="160"/>
        <w:ind w:left="0" w:right="0"/>
        <w:jc w:val="left"/>
        <w:textAlignment w:val="auto"/>
        <w:rPr>
          <w:sz w:val="24"/>
        </w:rPr>
      </w:pPr>
      <w:bookmarkStart w:id="1167" w:name=""/>
      <w:r>
        <w:rPr>
          <w:rFonts w:ascii="宋体" w:cs="宋体" w:eastAsia="宋体" w:hAnsi="宋体"/>
          <w:sz w:val="24"/>
          <w:spacing w:val="0"/>
          <w:b w:val="off"/>
          <w:i w:val="off"/>
        </w:rPr>
        <w:t>然而，</w:t>
      </w:r>
      <w:r>
        <w:rPr>
          <w:rFonts w:ascii="宋体" w:cs="宋体" w:eastAsia="宋体" w:hAnsi="宋体"/>
          <w:sz w:val="24"/>
          <w:spacing w:val="0"/>
          <w:b w:val="on"/>
          <w:i w:val="off"/>
        </w:rPr>
        <w:t>过度追求整合也可能带来"自性化的阴影"风险</w:t>
      </w:r>
      <w:r>
        <w:rPr>
          <w:rFonts w:ascii="宋体" w:cs="宋体" w:eastAsia="宋体" w:hAnsi="宋体"/>
          <w:sz w:val="24"/>
          <w:spacing w:val="0"/>
          <w:b w:val="off"/>
          <w:i w:val="off"/>
        </w:rPr>
        <w:t>，如荣格警告的"深入于内在世界及其奇异的意象，会产生趋于自恋的危险"。治疗师需要警惕来访者在整合过程中可能出现的极端倾向，如过度依赖原型意象而忽视现实需求，或陷入空灵境界而脱离社会联系。</w:t>
      </w:r>
      <w:bookmarkEnd w:id="1167"/>
    </w:p>
    <w:p>
      <w:pPr>
        <w:pageBreakBefore w:val="off"/>
        <w:tabs/>
        <w:wordWrap w:val="on"/>
        <w:spacing w:after="0" w:before="160"/>
        <w:ind w:left="0" w:right="0"/>
        <w:jc w:val="left"/>
        <w:textAlignment w:val="auto"/>
        <w:rPr>
          <w:sz w:val="24"/>
        </w:rPr>
      </w:pPr>
      <w:bookmarkStart w:id="1168" w:name=""/>
      <w:r>
        <w:rPr>
          <w:rFonts w:ascii="宋体" w:cs="宋体" w:eastAsia="宋体" w:hAnsi="宋体"/>
          <w:sz w:val="24"/>
          <w:spacing w:val="0"/>
          <w:b w:val="on"/>
          <w:i w:val="off"/>
        </w:rPr>
        <w:t>2. 治疗师的角色与伦理考量</w:t>
      </w:r>
      <w:bookmarkEnd w:id="1168"/>
    </w:p>
    <w:p>
      <w:pPr>
        <w:pageBreakBefore w:val="off"/>
        <w:tabs/>
        <w:wordWrap w:val="on"/>
        <w:spacing w:after="0" w:before="160"/>
        <w:ind w:left="0" w:right="0"/>
        <w:jc w:val="left"/>
        <w:textAlignment w:val="auto"/>
        <w:rPr>
          <w:sz w:val="24"/>
        </w:rPr>
      </w:pPr>
      <w:bookmarkStart w:id="1169" w:name=""/>
      <w:r>
        <w:rPr>
          <w:rFonts w:ascii="宋体" w:cs="宋体" w:eastAsia="宋体" w:hAnsi="宋体"/>
          <w:sz w:val="24"/>
          <w:spacing w:val="0"/>
          <w:b w:val="off"/>
          <w:i w:val="off"/>
        </w:rPr>
        <w:t>在阿尼玛/阿尼姆斯整合过程中，治疗师扮演着多重角色，同时也面临特定的伦理挑战：</w:t>
      </w:r>
      <w:bookmarkEnd w:id="1169"/>
    </w:p>
    <w:p>
      <w:pPr>
        <w:pageBreakBefore w:val="off"/>
        <w:numPr>
          <w:ilvl w:val="0"/>
          <w:numId w:val="18"/>
        </w:numPr>
        <w:tabs/>
        <w:wordWrap w:val="on"/>
        <w:spacing w:after="0" w:before="160"/>
        <w:ind w:hanging="440" w:left="440" w:right="0"/>
        <w:jc w:val="left"/>
        <w:textAlignment w:val="auto"/>
        <w:rPr>
          <w:sz w:val="24"/>
        </w:rPr>
      </w:pPr>
      <w:bookmarkStart w:id="1170" w:name=""/>
      <w:r>
        <w:rPr>
          <w:rFonts w:ascii="宋体" w:cs="宋体" w:eastAsia="宋体" w:hAnsi="宋体"/>
          <w:sz w:val="24"/>
          <w:spacing w:val="0"/>
          <w:b w:val="on"/>
          <w:i w:val="off"/>
        </w:rPr>
        <w:t>治疗师角色</w:t>
      </w:r>
      <w:r>
        <w:rPr>
          <w:rFonts w:ascii="宋体" w:cs="宋体" w:eastAsia="宋体" w:hAnsi="宋体"/>
          <w:sz w:val="24"/>
          <w:spacing w:val="0"/>
          <w:b w:val="off"/>
          <w:i w:val="off"/>
        </w:rPr>
        <w:t>：</w:t>
      </w:r>
      <w:bookmarkEnd w:id="1170"/>
    </w:p>
    <w:p>
      <w:pPr>
        <w:pageBreakBefore w:val="off"/>
        <w:numPr>
          <w:ilvl w:val="1"/>
          <w:numId w:val="19"/>
        </w:numPr>
        <w:tabs/>
        <w:wordWrap w:val="on"/>
        <w:spacing w:after="0" w:before="160"/>
        <w:ind w:hanging="440" w:left="880" w:right="0"/>
        <w:jc w:val="left"/>
        <w:textAlignment w:val="auto"/>
        <w:rPr>
          <w:sz w:val="24"/>
        </w:rPr>
      </w:pPr>
      <w:bookmarkStart w:id="1171" w:name=""/>
      <w:r>
        <w:rPr>
          <w:rFonts w:ascii="宋体" w:cs="宋体" w:eastAsia="宋体" w:hAnsi="宋体"/>
          <w:sz w:val="24"/>
          <w:spacing w:val="0"/>
          <w:b w:val="on"/>
          <w:i w:val="off"/>
        </w:rPr>
        <w:t>安全容器的提供者</w:t>
      </w:r>
      <w:r>
        <w:rPr>
          <w:rFonts w:ascii="宋体" w:cs="宋体" w:eastAsia="宋体" w:hAnsi="宋体"/>
          <w:sz w:val="24"/>
          <w:spacing w:val="0"/>
          <w:b w:val="off"/>
          <w:i w:val="off"/>
        </w:rPr>
        <w:t>：需为来访者创造安全、包容的心理环境，让无意识内容能够自然浮现</w:t>
      </w:r>
      <w:bookmarkEnd w:id="1171"/>
    </w:p>
    <w:p>
      <w:pPr>
        <w:pageBreakBefore w:val="off"/>
        <w:numPr>
          <w:ilvl w:val="1"/>
          <w:numId w:val="19"/>
        </w:numPr>
        <w:tabs/>
        <w:wordWrap w:val="on"/>
        <w:spacing w:after="0" w:before="160"/>
        <w:ind w:hanging="440" w:left="880" w:right="0"/>
        <w:jc w:val="left"/>
        <w:textAlignment w:val="auto"/>
        <w:rPr>
          <w:sz w:val="24"/>
        </w:rPr>
      </w:pPr>
      <w:bookmarkStart w:id="1172" w:name=""/>
      <w:r>
        <w:rPr>
          <w:rFonts w:ascii="宋体" w:cs="宋体" w:eastAsia="宋体" w:hAnsi="宋体"/>
          <w:sz w:val="24"/>
          <w:spacing w:val="0"/>
          <w:b w:val="on"/>
          <w:i w:val="off"/>
        </w:rPr>
        <w:t>象征对话的引导者</w:t>
      </w:r>
      <w:r>
        <w:rPr>
          <w:rFonts w:ascii="宋体" w:cs="宋体" w:eastAsia="宋体" w:hAnsi="宋体"/>
          <w:sz w:val="24"/>
          <w:spacing w:val="0"/>
          <w:b w:val="off"/>
          <w:i w:val="off"/>
        </w:rPr>
        <w:t>：帮助来访者理解梦、积极想象或沙盘游戏中出现的原型意象</w:t>
      </w:r>
      <w:bookmarkEnd w:id="1172"/>
    </w:p>
    <w:p>
      <w:pPr>
        <w:pageBreakBefore w:val="off"/>
        <w:numPr>
          <w:ilvl w:val="1"/>
          <w:numId w:val="19"/>
        </w:numPr>
        <w:tabs/>
        <w:wordWrap w:val="on"/>
        <w:spacing w:after="0" w:before="160"/>
        <w:ind w:hanging="440" w:left="880" w:right="0"/>
        <w:jc w:val="left"/>
        <w:textAlignment w:val="auto"/>
        <w:rPr>
          <w:sz w:val="24"/>
        </w:rPr>
      </w:pPr>
      <w:bookmarkStart w:id="1173" w:name=""/>
      <w:r>
        <w:rPr>
          <w:rFonts w:ascii="宋体" w:cs="宋体" w:eastAsia="宋体" w:hAnsi="宋体"/>
          <w:sz w:val="24"/>
          <w:spacing w:val="0"/>
          <w:b w:val="on"/>
          <w:i w:val="off"/>
        </w:rPr>
        <w:t>文化敏感的解释者</w:t>
      </w:r>
      <w:r>
        <w:rPr>
          <w:rFonts w:ascii="宋体" w:cs="宋体" w:eastAsia="宋体" w:hAnsi="宋体"/>
          <w:sz w:val="24"/>
          <w:spacing w:val="0"/>
          <w:b w:val="off"/>
          <w:i w:val="off"/>
        </w:rPr>
        <w:t>：根据来访者文化背景，灵活调整原型解释框架，避免文化霸权</w:t>
      </w:r>
      <w:bookmarkEnd w:id="1173"/>
    </w:p>
    <w:p>
      <w:pPr>
        <w:pageBreakBefore w:val="off"/>
        <w:numPr>
          <w:ilvl w:val="1"/>
          <w:numId w:val="19"/>
        </w:numPr>
        <w:tabs/>
        <w:wordWrap w:val="on"/>
        <w:spacing w:after="0" w:before="160"/>
        <w:ind w:hanging="440" w:left="880" w:right="0"/>
        <w:jc w:val="left"/>
        <w:textAlignment w:val="auto"/>
        <w:rPr>
          <w:sz w:val="24"/>
        </w:rPr>
      </w:pPr>
      <w:bookmarkStart w:id="1174" w:name=""/>
      <w:r>
        <w:rPr>
          <w:rFonts w:ascii="宋体" w:cs="宋体" w:eastAsia="宋体" w:hAnsi="宋体"/>
          <w:sz w:val="24"/>
          <w:spacing w:val="0"/>
          <w:b w:val="on"/>
          <w:i w:val="off"/>
        </w:rPr>
        <w:t>自我成长的见证者</w:t>
      </w:r>
      <w:r>
        <w:rPr>
          <w:rFonts w:ascii="宋体" w:cs="宋体" w:eastAsia="宋体" w:hAnsi="宋体"/>
          <w:sz w:val="24"/>
          <w:spacing w:val="0"/>
          <w:b w:val="off"/>
          <w:i w:val="off"/>
        </w:rPr>
        <w:t>：陪伴来访者经历整合过程中的痛苦与突破，见证其人格完整性的发展</w:t>
      </w:r>
      <w:bookmarkEnd w:id="1174"/>
    </w:p>
    <w:p>
      <w:pPr>
        <w:pageBreakBefore w:val="off"/>
        <w:numPr>
          <w:ilvl w:val="0"/>
          <w:numId w:val="18"/>
        </w:numPr>
        <w:tabs/>
        <w:wordWrap w:val="on"/>
        <w:spacing w:after="0" w:before="160"/>
        <w:ind w:hanging="440" w:left="440" w:right="0"/>
        <w:jc w:val="left"/>
        <w:textAlignment w:val="auto"/>
        <w:rPr>
          <w:sz w:val="24"/>
        </w:rPr>
      </w:pPr>
      <w:bookmarkStart w:id="1175" w:name=""/>
      <w:r>
        <w:rPr>
          <w:rFonts w:ascii="宋体" w:cs="宋体" w:eastAsia="宋体" w:hAnsi="宋体"/>
          <w:sz w:val="24"/>
          <w:spacing w:val="0"/>
          <w:b w:val="on"/>
          <w:i w:val="off"/>
        </w:rPr>
        <w:t>伦理考量</w:t>
      </w:r>
      <w:r>
        <w:rPr>
          <w:rFonts w:ascii="宋体" w:cs="宋体" w:eastAsia="宋体" w:hAnsi="宋体"/>
          <w:sz w:val="24"/>
          <w:spacing w:val="0"/>
          <w:b w:val="off"/>
          <w:i w:val="off"/>
        </w:rPr>
        <w:t>：</w:t>
      </w:r>
      <w:bookmarkEnd w:id="1175"/>
    </w:p>
    <w:p>
      <w:pPr>
        <w:pageBreakBefore w:val="off"/>
        <w:numPr>
          <w:ilvl w:val="1"/>
          <w:numId w:val="20"/>
        </w:numPr>
        <w:tabs/>
        <w:wordWrap w:val="on"/>
        <w:spacing w:after="0" w:before="160"/>
        <w:ind w:hanging="440" w:left="880" w:right="0"/>
        <w:jc w:val="left"/>
        <w:textAlignment w:val="auto"/>
        <w:rPr>
          <w:sz w:val="24"/>
        </w:rPr>
      </w:pPr>
      <w:bookmarkStart w:id="1176" w:name=""/>
      <w:r>
        <w:rPr>
          <w:rFonts w:ascii="宋体" w:cs="宋体" w:eastAsia="宋体" w:hAnsi="宋体"/>
          <w:sz w:val="24"/>
          <w:spacing w:val="0"/>
          <w:b w:val="on"/>
          <w:i w:val="off"/>
        </w:rPr>
        <w:t>文化相对性原则</w:t>
      </w:r>
      <w:r>
        <w:rPr>
          <w:rFonts w:ascii="宋体" w:cs="宋体" w:eastAsia="宋体" w:hAnsi="宋体"/>
          <w:sz w:val="24"/>
          <w:spacing w:val="0"/>
          <w:b w:val="off"/>
          <w:i w:val="off"/>
        </w:rPr>
        <w:t>：尊重不同文化对阿尼玛/阿尼姆斯的多元解释，避免以西方原型标准评判来访者</w:t>
      </w:r>
      <w:bookmarkEnd w:id="1176"/>
    </w:p>
    <w:p>
      <w:pPr>
        <w:pageBreakBefore w:val="off"/>
        <w:numPr>
          <w:ilvl w:val="1"/>
          <w:numId w:val="20"/>
        </w:numPr>
        <w:tabs/>
        <w:wordWrap w:val="on"/>
        <w:spacing w:after="0" w:before="160"/>
        <w:ind w:hanging="440" w:left="880" w:right="0"/>
        <w:jc w:val="left"/>
        <w:textAlignment w:val="auto"/>
        <w:rPr>
          <w:sz w:val="24"/>
        </w:rPr>
      </w:pPr>
      <w:bookmarkStart w:id="1177" w:name=""/>
      <w:r>
        <w:rPr>
          <w:rFonts w:ascii="宋体" w:cs="宋体" w:eastAsia="宋体" w:hAnsi="宋体"/>
          <w:sz w:val="24"/>
          <w:spacing w:val="0"/>
          <w:b w:val="on"/>
          <w:i w:val="off"/>
        </w:rPr>
        <w:t>投射管理</w:t>
      </w:r>
      <w:r>
        <w:rPr>
          <w:rFonts w:ascii="宋体" w:cs="宋体" w:eastAsia="宋体" w:hAnsi="宋体"/>
          <w:sz w:val="24"/>
          <w:spacing w:val="0"/>
          <w:b w:val="off"/>
          <w:i w:val="off"/>
        </w:rPr>
        <w:t>：警惕自身未整合的阴影或原型（如男性治疗师对女性来访者阿尼姆斯的偏见）</w:t>
      </w:r>
      <w:bookmarkEnd w:id="1177"/>
    </w:p>
    <w:p>
      <w:pPr>
        <w:pageBreakBefore w:val="off"/>
        <w:numPr>
          <w:ilvl w:val="1"/>
          <w:numId w:val="20"/>
        </w:numPr>
        <w:tabs/>
        <w:wordWrap w:val="on"/>
        <w:spacing w:after="0" w:before="160"/>
        <w:ind w:hanging="440" w:left="880" w:right="0"/>
        <w:jc w:val="left"/>
        <w:textAlignment w:val="auto"/>
        <w:rPr>
          <w:sz w:val="24"/>
        </w:rPr>
      </w:pPr>
      <w:bookmarkStart w:id="1178" w:name=""/>
      <w:r>
        <w:rPr>
          <w:rFonts w:ascii="宋体" w:cs="宋体" w:eastAsia="宋体" w:hAnsi="宋体"/>
          <w:sz w:val="24"/>
          <w:spacing w:val="0"/>
          <w:b w:val="on"/>
          <w:i w:val="off"/>
        </w:rPr>
        <w:t>技术适配性</w:t>
      </w:r>
      <w:r>
        <w:rPr>
          <w:rFonts w:ascii="宋体" w:cs="宋体" w:eastAsia="宋体" w:hAnsi="宋体"/>
          <w:sz w:val="24"/>
          <w:spacing w:val="0"/>
          <w:b w:val="off"/>
          <w:i w:val="off"/>
        </w:rPr>
        <w:t>：根据来访者所处的阿尼玛/阿尼姆斯发展阶段，灵活选择与调整技术，避免机械套用</w:t>
      </w:r>
      <w:bookmarkEnd w:id="1178"/>
    </w:p>
    <w:p>
      <w:pPr>
        <w:pageBreakBefore w:val="off"/>
        <w:numPr>
          <w:ilvl w:val="1"/>
          <w:numId w:val="20"/>
        </w:numPr>
        <w:tabs/>
        <w:wordWrap w:val="on"/>
        <w:spacing w:after="0" w:before="160"/>
        <w:ind w:hanging="440" w:left="880" w:right="0"/>
        <w:jc w:val="left"/>
        <w:textAlignment w:val="auto"/>
        <w:rPr>
          <w:sz w:val="24"/>
        </w:rPr>
      </w:pPr>
      <w:bookmarkStart w:id="1179" w:name=""/>
      <w:r>
        <w:rPr>
          <w:rFonts w:ascii="宋体" w:cs="宋体" w:eastAsia="宋体" w:hAnsi="宋体"/>
          <w:sz w:val="24"/>
          <w:spacing w:val="0"/>
          <w:b w:val="on"/>
          <w:i w:val="off"/>
        </w:rPr>
        <w:t>自我成长要求</w:t>
      </w:r>
      <w:r>
        <w:rPr>
          <w:rFonts w:ascii="宋体" w:cs="宋体" w:eastAsia="宋体" w:hAnsi="宋体"/>
          <w:sz w:val="24"/>
          <w:spacing w:val="0"/>
          <w:b w:val="off"/>
          <w:i w:val="off"/>
        </w:rPr>
        <w:t>：治疗师需保持自身的人格成熟度与自性化程度，以提供有效引导</w:t>
      </w:r>
      <w:bookmarkEnd w:id="1179"/>
    </w:p>
    <w:p>
      <w:pPr>
        <w:pageBreakBefore w:val="off"/>
        <w:tabs/>
        <w:wordWrap w:val="on"/>
        <w:spacing w:after="0" w:before="160"/>
        <w:ind w:left="0" w:right="0"/>
        <w:jc w:val="left"/>
        <w:textAlignment w:val="auto"/>
        <w:rPr>
          <w:sz w:val="24"/>
        </w:rPr>
      </w:pPr>
      <w:bookmarkStart w:id="1180" w:name=""/>
      <w:r>
        <w:rPr>
          <w:rFonts w:ascii="宋体" w:cs="宋体" w:eastAsia="宋体" w:hAnsi="宋体"/>
          <w:sz w:val="24"/>
          <w:spacing w:val="0"/>
          <w:b w:val="on"/>
          <w:i w:val="off"/>
        </w:rPr>
        <w:t>在整合过程中，治疗师需保持"兜得住、定得住、为无为"的态度</w:t>
      </w:r>
      <w:r>
        <w:rPr>
          <w:rFonts w:ascii="宋体" w:cs="宋体" w:eastAsia="宋体" w:hAnsi="宋体"/>
          <w:sz w:val="24"/>
          <w:spacing w:val="0"/>
          <w:b w:val="off"/>
          <w:i w:val="off"/>
        </w:rPr>
        <w:t>：</w:t>
      </w:r>
      <w:bookmarkEnd w:id="1180"/>
    </w:p>
    <w:p>
      <w:pPr>
        <w:pageBreakBefore w:val="off"/>
        <w:numPr>
          <w:ilvl w:val="0"/>
          <w:numId w:val="21"/>
        </w:numPr>
        <w:tabs/>
        <w:wordWrap w:val="on"/>
        <w:spacing w:after="0" w:before="160"/>
        <w:ind w:hanging="440" w:left="440" w:right="0"/>
        <w:jc w:val="left"/>
        <w:textAlignment w:val="auto"/>
        <w:rPr>
          <w:sz w:val="24"/>
        </w:rPr>
      </w:pPr>
      <w:bookmarkStart w:id="1181" w:name=""/>
      <w:r>
        <w:rPr>
          <w:rFonts w:ascii="宋体" w:cs="宋体" w:eastAsia="宋体" w:hAnsi="宋体"/>
          <w:sz w:val="24"/>
          <w:spacing w:val="0"/>
          <w:b w:val="on"/>
          <w:i w:val="off"/>
        </w:rPr>
        <w:t>兜得住</w:t>
      </w:r>
      <w:r>
        <w:rPr>
          <w:rFonts w:ascii="宋体" w:cs="宋体" w:eastAsia="宋体" w:hAnsi="宋体"/>
          <w:sz w:val="24"/>
          <w:spacing w:val="0"/>
          <w:b w:val="off"/>
          <w:i w:val="off"/>
        </w:rPr>
        <w:t>：提供足够包容的空间，不轻易评判或解释，让来访者的无意识内容自然呈现</w:t>
      </w:r>
      <w:bookmarkEnd w:id="1181"/>
    </w:p>
    <w:p>
      <w:pPr>
        <w:pageBreakBefore w:val="off"/>
        <w:numPr>
          <w:ilvl w:val="0"/>
          <w:numId w:val="21"/>
        </w:numPr>
        <w:tabs/>
        <w:wordWrap w:val="on"/>
        <w:spacing w:after="0" w:before="160"/>
        <w:ind w:hanging="440" w:left="440" w:right="0"/>
        <w:jc w:val="left"/>
        <w:textAlignment w:val="auto"/>
        <w:rPr>
          <w:sz w:val="24"/>
        </w:rPr>
      </w:pPr>
      <w:bookmarkStart w:id="1182" w:name=""/>
      <w:r>
        <w:rPr>
          <w:rFonts w:ascii="宋体" w:cs="宋体" w:eastAsia="宋体" w:hAnsi="宋体"/>
          <w:sz w:val="24"/>
          <w:spacing w:val="0"/>
          <w:b w:val="on"/>
          <w:i w:val="off"/>
        </w:rPr>
        <w:t>定得住</w:t>
      </w:r>
      <w:r>
        <w:rPr>
          <w:rFonts w:ascii="宋体" w:cs="宋体" w:eastAsia="宋体" w:hAnsi="宋体"/>
          <w:sz w:val="24"/>
          <w:spacing w:val="0"/>
          <w:b w:val="off"/>
          <w:i w:val="off"/>
        </w:rPr>
        <w:t>：保持镇静与耐心，不被来访者情绪波动所影响，成为稳定的情感容器</w:t>
      </w:r>
      <w:bookmarkEnd w:id="1182"/>
    </w:p>
    <w:p>
      <w:pPr>
        <w:pageBreakBefore w:val="off"/>
        <w:numPr>
          <w:ilvl w:val="0"/>
          <w:numId w:val="21"/>
        </w:numPr>
        <w:tabs/>
        <w:wordWrap w:val="on"/>
        <w:spacing w:after="0" w:before="160"/>
        <w:ind w:hanging="440" w:left="440" w:right="0"/>
        <w:jc w:val="left"/>
        <w:textAlignment w:val="auto"/>
        <w:rPr>
          <w:sz w:val="24"/>
        </w:rPr>
      </w:pPr>
      <w:bookmarkStart w:id="1183" w:name=""/>
      <w:r>
        <w:rPr>
          <w:rFonts w:ascii="宋体" w:cs="宋体" w:eastAsia="宋体" w:hAnsi="宋体"/>
          <w:sz w:val="24"/>
          <w:spacing w:val="0"/>
          <w:b w:val="on"/>
          <w:i w:val="off"/>
        </w:rPr>
        <w:t>为无为</w:t>
      </w:r>
      <w:r>
        <w:rPr>
          <w:rFonts w:ascii="宋体" w:cs="宋体" w:eastAsia="宋体" w:hAnsi="宋体"/>
          <w:sz w:val="24"/>
          <w:spacing w:val="0"/>
          <w:b w:val="off"/>
          <w:i w:val="off"/>
        </w:rPr>
        <w:t>：克制过度干预的冲动，相信意象自然呈现的治愈力量，促进来访者的自主整合</w:t>
      </w:r>
      <w:bookmarkEnd w:id="1183"/>
    </w:p>
    <w:p>
      <w:pPr>
        <w:pageBreakBefore w:val="off"/>
        <w:tabs/>
        <w:wordWrap w:val="on"/>
        <w:spacing w:after="0" w:before="160"/>
        <w:ind w:left="0" w:right="0"/>
        <w:jc w:val="left"/>
        <w:textAlignment w:val="auto"/>
        <w:rPr>
          <w:sz w:val="28"/>
        </w:rPr>
      </w:pPr>
      <w:bookmarkStart w:id="1184" w:name=""/>
      <w:r>
        <w:rPr>
          <w:rFonts w:ascii="宋体" w:cs="宋体" w:eastAsia="宋体" w:hAnsi="宋体"/>
          <w:sz w:val="28"/>
          <w:spacing w:val="0"/>
          <w:b w:val="on"/>
          <w:i w:val="off"/>
        </w:rPr>
        <w:t>七、整合过程中的常见挑战与应对策略</w:t>
      </w:r>
      <w:bookmarkEnd w:id="1184"/>
    </w:p>
    <w:p>
      <w:pPr>
        <w:pageBreakBefore w:val="off"/>
        <w:tabs/>
        <w:wordWrap w:val="on"/>
        <w:spacing w:after="0" w:before="160"/>
        <w:ind w:left="0" w:right="0"/>
        <w:jc w:val="left"/>
        <w:textAlignment w:val="auto"/>
        <w:rPr>
          <w:sz w:val="24"/>
        </w:rPr>
      </w:pPr>
      <w:bookmarkStart w:id="1185" w:name=""/>
      <w:r>
        <w:rPr>
          <w:rFonts w:ascii="宋体" w:cs="宋体" w:eastAsia="宋体" w:hAnsi="宋体"/>
          <w:sz w:val="24"/>
          <w:spacing w:val="0"/>
          <w:b w:val="on"/>
          <w:i w:val="off"/>
        </w:rPr>
        <w:t>1. 潜在挑战</w:t>
      </w:r>
      <w:bookmarkEnd w:id="1185"/>
    </w:p>
    <w:p>
      <w:pPr>
        <w:pageBreakBefore w:val="off"/>
        <w:tabs/>
        <w:wordWrap w:val="on"/>
        <w:spacing w:after="0" w:before="160"/>
        <w:ind w:left="0" w:right="0"/>
        <w:jc w:val="left"/>
        <w:textAlignment w:val="auto"/>
        <w:rPr>
          <w:sz w:val="24"/>
        </w:rPr>
      </w:pPr>
      <w:bookmarkStart w:id="1186" w:name=""/>
      <w:r>
        <w:rPr>
          <w:rFonts w:ascii="宋体" w:cs="宋体" w:eastAsia="宋体" w:hAnsi="宋体"/>
          <w:sz w:val="24"/>
          <w:spacing w:val="0"/>
          <w:b w:val="off"/>
          <w:i w:val="off"/>
        </w:rPr>
        <w:t>阿尼玛/阿尼姆斯整合过程中，来访者和治疗师可能面临以下挑战：</w:t>
      </w:r>
      <w:bookmarkEnd w:id="1186"/>
    </w:p>
    <w:p>
      <w:pPr>
        <w:pageBreakBefore w:val="off"/>
        <w:numPr>
          <w:ilvl w:val="0"/>
          <w:numId w:val="22"/>
        </w:numPr>
        <w:tabs/>
        <w:wordWrap w:val="on"/>
        <w:spacing w:after="0" w:before="160"/>
        <w:ind w:hanging="440" w:left="440" w:right="0"/>
        <w:jc w:val="left"/>
        <w:textAlignment w:val="auto"/>
        <w:rPr>
          <w:sz w:val="24"/>
        </w:rPr>
      </w:pPr>
      <w:bookmarkStart w:id="1187" w:name=""/>
      <w:r>
        <w:rPr>
          <w:rFonts w:ascii="宋体" w:cs="宋体" w:eastAsia="宋体" w:hAnsi="宋体"/>
          <w:sz w:val="24"/>
          <w:spacing w:val="0"/>
          <w:b w:val="on"/>
          <w:i w:val="off"/>
        </w:rPr>
        <w:t>投射混淆</w:t>
      </w:r>
      <w:r>
        <w:rPr>
          <w:rFonts w:ascii="宋体" w:cs="宋体" w:eastAsia="宋体" w:hAnsi="宋体"/>
          <w:sz w:val="24"/>
          <w:spacing w:val="0"/>
          <w:b w:val="off"/>
          <w:i w:val="off"/>
        </w:rPr>
        <w:t>：来访者可能将治疗师视为阿尼玛/阿尼姆斯的投射对象，产生过度依赖或强烈排斥。如张先生案例中，他可能将治疗师视为"父亲"形象，投射其对阿尼姆斯的不满。</w:t>
      </w:r>
      <w:bookmarkEnd w:id="1187"/>
    </w:p>
    <w:p>
      <w:pPr>
        <w:pageBreakBefore w:val="off"/>
        <w:numPr>
          <w:ilvl w:val="0"/>
          <w:numId w:val="22"/>
        </w:numPr>
        <w:tabs/>
        <w:wordWrap w:val="on"/>
        <w:spacing w:after="0" w:before="160"/>
        <w:ind w:hanging="440" w:left="440" w:right="0"/>
        <w:jc w:val="left"/>
        <w:textAlignment w:val="auto"/>
        <w:rPr>
          <w:sz w:val="24"/>
        </w:rPr>
      </w:pPr>
      <w:bookmarkStart w:id="1188" w:name=""/>
      <w:r>
        <w:rPr>
          <w:rFonts w:ascii="宋体" w:cs="宋体" w:eastAsia="宋体" w:hAnsi="宋体"/>
          <w:sz w:val="24"/>
          <w:spacing w:val="0"/>
          <w:b w:val="on"/>
          <w:i w:val="off"/>
        </w:rPr>
        <w:t>原型固着</w:t>
      </w:r>
      <w:r>
        <w:rPr>
          <w:rFonts w:ascii="宋体" w:cs="宋体" w:eastAsia="宋体" w:hAnsi="宋体"/>
          <w:sz w:val="24"/>
          <w:spacing w:val="0"/>
          <w:b w:val="off"/>
          <w:i w:val="off"/>
        </w:rPr>
        <w:t>：来访者可能停留在阿尼玛/阿尼姆斯的某个发展阶段，无法自然推进。例如，男性可能长期停留在阿尼玛的"浪漫阶段"，过度理想化伴侣而忽视现实关系。</w:t>
      </w:r>
      <w:bookmarkEnd w:id="1188"/>
    </w:p>
    <w:p>
      <w:pPr>
        <w:pageBreakBefore w:val="off"/>
        <w:numPr>
          <w:ilvl w:val="0"/>
          <w:numId w:val="22"/>
        </w:numPr>
        <w:tabs/>
        <w:wordWrap w:val="on"/>
        <w:spacing w:after="0" w:before="160"/>
        <w:ind w:hanging="440" w:left="440" w:right="0"/>
        <w:jc w:val="left"/>
        <w:textAlignment w:val="auto"/>
        <w:rPr>
          <w:sz w:val="24"/>
        </w:rPr>
      </w:pPr>
      <w:bookmarkStart w:id="1189" w:name=""/>
      <w:r>
        <w:rPr>
          <w:rFonts w:ascii="宋体" w:cs="宋体" w:eastAsia="宋体" w:hAnsi="宋体"/>
          <w:sz w:val="24"/>
          <w:spacing w:val="0"/>
          <w:b w:val="on"/>
          <w:i w:val="off"/>
        </w:rPr>
        <w:t>文化冲突</w:t>
      </w:r>
      <w:r>
        <w:rPr>
          <w:rFonts w:ascii="宋体" w:cs="宋体" w:eastAsia="宋体" w:hAnsi="宋体"/>
          <w:sz w:val="24"/>
          <w:spacing w:val="0"/>
          <w:b w:val="off"/>
          <w:i w:val="off"/>
        </w:rPr>
        <w:t>：当西方原型理论与来访者文化背景冲突时（如某些文化中对女性力量的负面评价），可能导致整合受阻。如材料[38]中提到的日本女性来访者案例，需特别关注文化差异对整合的影响。</w:t>
      </w:r>
      <w:bookmarkEnd w:id="1189"/>
    </w:p>
    <w:p>
      <w:pPr>
        <w:pageBreakBefore w:val="off"/>
        <w:numPr>
          <w:ilvl w:val="0"/>
          <w:numId w:val="22"/>
        </w:numPr>
        <w:tabs/>
        <w:wordWrap w:val="on"/>
        <w:spacing w:after="0" w:before="160"/>
        <w:ind w:hanging="440" w:left="440" w:right="0"/>
        <w:jc w:val="left"/>
        <w:textAlignment w:val="auto"/>
        <w:rPr>
          <w:sz w:val="24"/>
        </w:rPr>
      </w:pPr>
      <w:bookmarkStart w:id="1190" w:name=""/>
      <w:r>
        <w:rPr>
          <w:rFonts w:ascii="宋体" w:cs="宋体" w:eastAsia="宋体" w:hAnsi="宋体"/>
          <w:sz w:val="24"/>
          <w:spacing w:val="0"/>
          <w:b w:val="on"/>
          <w:i w:val="off"/>
        </w:rPr>
        <w:t>治疗关系的复杂性</w:t>
      </w:r>
      <w:r>
        <w:rPr>
          <w:rFonts w:ascii="宋体" w:cs="宋体" w:eastAsia="宋体" w:hAnsi="宋体"/>
          <w:sz w:val="24"/>
          <w:spacing w:val="0"/>
          <w:b w:val="off"/>
          <w:i w:val="off"/>
        </w:rPr>
        <w:t>：整合过程中，治疗师与来访者的关系可能超越传统的"专家-患者"模式，更接近"共同探索者"的动态，这需要治疗师有更高的专业敏感度与边界意识。</w:t>
      </w:r>
      <w:bookmarkEnd w:id="1190"/>
    </w:p>
    <w:p>
      <w:pPr>
        <w:pageBreakBefore w:val="off"/>
        <w:tabs/>
        <w:wordWrap w:val="on"/>
        <w:spacing w:after="0" w:before="160"/>
        <w:ind w:left="0" w:right="0"/>
        <w:jc w:val="left"/>
        <w:textAlignment w:val="auto"/>
        <w:rPr>
          <w:sz w:val="24"/>
        </w:rPr>
      </w:pPr>
      <w:bookmarkStart w:id="1191" w:name=""/>
      <w:r>
        <w:rPr>
          <w:rFonts w:ascii="宋体" w:cs="宋体" w:eastAsia="宋体" w:hAnsi="宋体"/>
          <w:sz w:val="24"/>
          <w:spacing w:val="0"/>
          <w:b w:val="on"/>
          <w:i w:val="off"/>
        </w:rPr>
        <w:t>2. 应对策略</w:t>
      </w:r>
      <w:bookmarkEnd w:id="1191"/>
    </w:p>
    <w:p>
      <w:pPr>
        <w:pageBreakBefore w:val="off"/>
        <w:tabs/>
        <w:wordWrap w:val="on"/>
        <w:spacing w:after="0" w:before="160"/>
        <w:ind w:left="0" w:right="0"/>
        <w:jc w:val="left"/>
        <w:textAlignment w:val="auto"/>
        <w:rPr>
          <w:sz w:val="24"/>
        </w:rPr>
      </w:pPr>
      <w:bookmarkStart w:id="1192" w:name=""/>
      <w:r>
        <w:rPr>
          <w:rFonts w:ascii="宋体" w:cs="宋体" w:eastAsia="宋体" w:hAnsi="宋体"/>
          <w:sz w:val="24"/>
          <w:spacing w:val="0"/>
          <w:b w:val="off"/>
          <w:i w:val="off"/>
        </w:rPr>
        <w:t>针对上述挑战，治疗师可采用以下策略：</w:t>
      </w:r>
      <w:bookmarkEnd w:id="1192"/>
    </w:p>
    <w:p>
      <w:pPr>
        <w:pageBreakBefore w:val="off"/>
        <w:numPr>
          <w:ilvl w:val="0"/>
          <w:numId w:val="23"/>
        </w:numPr>
        <w:tabs/>
        <w:wordWrap w:val="on"/>
        <w:spacing w:after="0" w:before="160"/>
        <w:ind w:hanging="440" w:left="440" w:right="0"/>
        <w:jc w:val="left"/>
        <w:textAlignment w:val="auto"/>
        <w:rPr>
          <w:sz w:val="24"/>
        </w:rPr>
      </w:pPr>
      <w:bookmarkStart w:id="1193" w:name=""/>
      <w:r>
        <w:rPr>
          <w:rFonts w:ascii="宋体" w:cs="宋体" w:eastAsia="宋体" w:hAnsi="宋体"/>
          <w:sz w:val="24"/>
          <w:spacing w:val="0"/>
          <w:b w:val="on"/>
          <w:i w:val="off"/>
        </w:rPr>
        <w:t>动态评估</w:t>
      </w:r>
      <w:r>
        <w:rPr>
          <w:rFonts w:ascii="宋体" w:cs="宋体" w:eastAsia="宋体" w:hAnsi="宋体"/>
          <w:sz w:val="24"/>
          <w:spacing w:val="0"/>
          <w:b w:val="off"/>
          <w:i w:val="off"/>
        </w:rPr>
        <w:t>：定期评估来访者的阿尼玛/阿尼姆斯发展阶段变化，调整干预策略。例如，使用"自性化发展量表"评估来访者在不同阶段的整合程度。</w:t>
      </w:r>
      <w:bookmarkEnd w:id="1193"/>
    </w:p>
    <w:p>
      <w:pPr>
        <w:pageBreakBefore w:val="off"/>
        <w:numPr>
          <w:ilvl w:val="0"/>
          <w:numId w:val="23"/>
        </w:numPr>
        <w:tabs/>
        <w:wordWrap w:val="on"/>
        <w:spacing w:after="0" w:before="160"/>
        <w:ind w:hanging="440" w:left="440" w:right="0"/>
        <w:jc w:val="left"/>
        <w:textAlignment w:val="auto"/>
        <w:rPr>
          <w:sz w:val="24"/>
        </w:rPr>
      </w:pPr>
      <w:bookmarkStart w:id="1194" w:name=""/>
      <w:r>
        <w:rPr>
          <w:rFonts w:ascii="宋体" w:cs="宋体" w:eastAsia="宋体" w:hAnsi="宋体"/>
          <w:sz w:val="24"/>
          <w:spacing w:val="0"/>
          <w:b w:val="on"/>
          <w:i w:val="off"/>
        </w:rPr>
        <w:t>文化敏感性训练</w:t>
      </w:r>
      <w:r>
        <w:rPr>
          <w:rFonts w:ascii="宋体" w:cs="宋体" w:eastAsia="宋体" w:hAnsi="宋体"/>
          <w:sz w:val="24"/>
          <w:spacing w:val="0"/>
          <w:b w:val="off"/>
          <w:i w:val="off"/>
        </w:rPr>
        <w:t>：治疗师需接受文化培训，了解不同文化中对性别角色的象征系统，避免原型解释的刻板印象。如材料[38]中提到的日本箱庭疗法，就是荣格学派分析师接受文化培训后的发展。</w:t>
      </w:r>
      <w:bookmarkEnd w:id="1194"/>
    </w:p>
    <w:p>
      <w:pPr>
        <w:pageBreakBefore w:val="off"/>
        <w:numPr>
          <w:ilvl w:val="0"/>
          <w:numId w:val="23"/>
        </w:numPr>
        <w:tabs/>
        <w:wordWrap w:val="on"/>
        <w:spacing w:after="0" w:before="160"/>
        <w:ind w:hanging="440" w:left="440" w:right="0"/>
        <w:jc w:val="left"/>
        <w:textAlignment w:val="auto"/>
        <w:rPr>
          <w:sz w:val="24"/>
        </w:rPr>
      </w:pPr>
      <w:bookmarkStart w:id="1195" w:name=""/>
      <w:r>
        <w:rPr>
          <w:rFonts w:ascii="宋体" w:cs="宋体" w:eastAsia="宋体" w:hAnsi="宋体"/>
          <w:sz w:val="24"/>
          <w:spacing w:val="0"/>
          <w:b w:val="on"/>
          <w:i w:val="off"/>
        </w:rPr>
        <w:t>投射识别与处理</w:t>
      </w:r>
      <w:r>
        <w:rPr>
          <w:rFonts w:ascii="宋体" w:cs="宋体" w:eastAsia="宋体" w:hAnsi="宋体"/>
          <w:sz w:val="24"/>
          <w:spacing w:val="0"/>
          <w:b w:val="off"/>
          <w:i w:val="off"/>
        </w:rPr>
        <w:t>：治疗师需提高对自身和来访者投射的敏感度，通过自我反思和督导识别并处理投射问题。例如，当治疗师发现自己对来访者产生不寻常的情感反应时，应考虑这是否是自身阴影或阿尼玛/阿尼姆斯原型的激活。</w:t>
      </w:r>
      <w:bookmarkEnd w:id="1195"/>
    </w:p>
    <w:p>
      <w:pPr>
        <w:pageBreakBefore w:val="off"/>
        <w:numPr>
          <w:ilvl w:val="0"/>
          <w:numId w:val="23"/>
        </w:numPr>
        <w:tabs/>
        <w:wordWrap w:val="on"/>
        <w:spacing w:after="0" w:before="160"/>
        <w:ind w:hanging="440" w:left="440" w:right="0"/>
        <w:jc w:val="left"/>
        <w:textAlignment w:val="auto"/>
        <w:rPr>
          <w:sz w:val="24"/>
        </w:rPr>
      </w:pPr>
      <w:bookmarkStart w:id="1196" w:name=""/>
      <w:r>
        <w:rPr>
          <w:rFonts w:ascii="宋体" w:cs="宋体" w:eastAsia="宋体" w:hAnsi="宋体"/>
          <w:sz w:val="24"/>
          <w:spacing w:val="0"/>
          <w:b w:val="on"/>
          <w:i w:val="off"/>
        </w:rPr>
        <w:t>整合过程的阶段性引导</w:t>
      </w:r>
      <w:r>
        <w:rPr>
          <w:rFonts w:ascii="宋体" w:cs="宋体" w:eastAsia="宋体" w:hAnsi="宋体"/>
          <w:sz w:val="24"/>
          <w:spacing w:val="0"/>
          <w:b w:val="off"/>
          <w:i w:val="off"/>
        </w:rPr>
        <w:t>：尊重整合过程的非线性特征，允许来访者在不同阶段间反复跳跃。例如，材料[32]中张先生案例展示了从阴影整合到自性整合的非线性过程。</w:t>
      </w:r>
      <w:bookmarkEnd w:id="1196"/>
    </w:p>
    <w:p>
      <w:pPr>
        <w:pageBreakBefore w:val="off"/>
        <w:tabs/>
        <w:wordWrap w:val="on"/>
        <w:spacing w:after="0" w:before="160"/>
        <w:ind w:left="0" w:right="0"/>
        <w:jc w:val="left"/>
        <w:textAlignment w:val="auto"/>
        <w:rPr>
          <w:sz w:val="28"/>
        </w:rPr>
      </w:pPr>
      <w:bookmarkStart w:id="1197" w:name=""/>
      <w:r>
        <w:rPr>
          <w:rFonts w:ascii="宋体" w:cs="宋体" w:eastAsia="宋体" w:hAnsi="宋体"/>
          <w:sz w:val="28"/>
          <w:spacing w:val="0"/>
          <w:b w:val="on"/>
          <w:i w:val="off"/>
        </w:rPr>
        <w:t>结语：阿尼玛与阿尼姆斯整合的临床意义</w:t>
      </w:r>
      <w:bookmarkEnd w:id="1197"/>
    </w:p>
    <w:p>
      <w:pPr>
        <w:pageBreakBefore w:val="off"/>
        <w:tabs/>
        <w:wordWrap w:val="on"/>
        <w:spacing w:after="0" w:before="160"/>
        <w:ind w:left="0" w:right="0"/>
        <w:jc w:val="left"/>
        <w:textAlignment w:val="auto"/>
        <w:rPr>
          <w:sz w:val="24"/>
        </w:rPr>
      </w:pPr>
      <w:bookmarkStart w:id="1198" w:name=""/>
      <w:r>
        <w:rPr>
          <w:rFonts w:ascii="宋体" w:cs="宋体" w:eastAsia="宋体" w:hAnsi="宋体"/>
          <w:sz w:val="24"/>
          <w:spacing w:val="0"/>
          <w:b w:val="off"/>
          <w:i w:val="off"/>
        </w:rPr>
        <w:t>荣格的阿尼玛与阿尼姆斯理论为心理咨询提供了深入理解人类心理结构的独特视角。</w:t>
      </w:r>
      <w:r>
        <w:rPr>
          <w:rFonts w:ascii="宋体" w:cs="宋体" w:eastAsia="宋体" w:hAnsi="宋体"/>
          <w:sz w:val="24"/>
          <w:spacing w:val="0"/>
          <w:b w:val="on"/>
          <w:i w:val="off"/>
        </w:rPr>
        <w:t>在临床实践中，识别和整合这些内在原型不仅有助于缓解特定心理症状，更能促进来访者人格的完整性与和谐发展</w:t>
      </w:r>
      <w:r>
        <w:rPr>
          <w:rFonts w:ascii="宋体" w:cs="宋体" w:eastAsia="宋体" w:hAnsi="宋体"/>
          <w:sz w:val="24"/>
          <w:spacing w:val="0"/>
          <w:b w:val="off"/>
          <w:i w:val="off"/>
        </w:rPr>
        <w:t>。无论是青少年的性别认同危机，中年危机中的自我重建，还是跨文化背景下的心理适应，阿尼玛/阿尼姆斯的整合都提供了富有洞察力的干预框架。</w:t>
      </w:r>
      <w:bookmarkEnd w:id="1198"/>
    </w:p>
    <w:p>
      <w:pPr>
        <w:pageBreakBefore w:val="off"/>
        <w:tabs/>
        <w:wordWrap w:val="on"/>
        <w:spacing w:after="0" w:before="160"/>
        <w:ind w:left="0" w:right="0"/>
        <w:jc w:val="left"/>
        <w:textAlignment w:val="auto"/>
        <w:rPr>
          <w:sz w:val="24"/>
        </w:rPr>
      </w:pPr>
      <w:bookmarkStart w:id="1199" w:name=""/>
      <w:r>
        <w:rPr>
          <w:rFonts w:ascii="宋体" w:cs="宋体" w:eastAsia="宋体" w:hAnsi="宋体"/>
          <w:sz w:val="24"/>
          <w:spacing w:val="0"/>
          <w:b w:val="off"/>
          <w:i w:val="off"/>
        </w:rPr>
        <w:t>现代神经科学研究也为荣格的直觉提供了科学支持：当男性发展传统"女性"特质如共情时，脑成像显示并非激活特定脑区，而是加强了全脑的整合连接。这从生理层面印证了荣格的洞见——整合对立面实质上是神经可塑性的表现，是人格成长的必然路径。</w:t>
      </w:r>
      <w:bookmarkEnd w:id="1199"/>
    </w:p>
    <w:p>
      <w:pPr>
        <w:pageBreakBefore w:val="off"/>
        <w:tabs/>
        <w:wordWrap w:val="on"/>
        <w:spacing w:after="0" w:before="160"/>
        <w:ind w:left="0" w:right="0"/>
        <w:jc w:val="left"/>
        <w:textAlignment w:val="auto"/>
        <w:rPr>
          <w:sz w:val="24"/>
        </w:rPr>
      </w:pPr>
      <w:bookmarkStart w:id="1200" w:name=""/>
      <w:r>
        <w:rPr>
          <w:rFonts w:ascii="宋体" w:cs="宋体" w:eastAsia="宋体" w:hAnsi="宋体"/>
          <w:sz w:val="24"/>
          <w:spacing w:val="0"/>
          <w:b w:val="on"/>
          <w:i w:val="off"/>
        </w:rPr>
        <w:t>阿尼玛与阿尼姆斯的整合并非追求完美无缺的人格，而是帮助来访者接纳并发展自身内在的双性特质</w:t>
      </w:r>
      <w:r>
        <w:rPr>
          <w:rFonts w:ascii="宋体" w:cs="宋体" w:eastAsia="宋体" w:hAnsi="宋体"/>
          <w:sz w:val="24"/>
          <w:spacing w:val="0"/>
          <w:b w:val="off"/>
          <w:i w:val="off"/>
        </w:rPr>
        <w:t>，实现刚柔并济的心理平衡。正如荣格所言："每个人终其一生寻找的'真爱'，其实是他的阿尼玛/阿尼姆斯——一面镜子，照见他未被认识的自我，未被开发的可能，未被整合的对立面。"</w:t>
      </w:r>
      <w:bookmarkEnd w:id="1200"/>
    </w:p>
    <w:p>
      <w:pPr>
        <w:pageBreakBefore w:val="off"/>
        <w:tabs/>
        <w:wordWrap w:val="on"/>
        <w:spacing w:after="0" w:before="160"/>
        <w:ind w:left="0" w:right="0"/>
        <w:jc w:val="left"/>
        <w:textAlignment w:val="auto"/>
        <w:rPr>
          <w:sz w:val="24"/>
        </w:rPr>
      </w:pPr>
      <w:bookmarkStart w:id="1201" w:name=""/>
      <w:r>
        <w:rPr>
          <w:rFonts w:ascii="宋体" w:cs="宋体" w:eastAsia="宋体" w:hAnsi="宋体"/>
          <w:sz w:val="24"/>
          <w:spacing w:val="0"/>
          <w:b w:val="off"/>
          <w:i w:val="off"/>
        </w:rPr>
        <w:t>在当代多元文化背景下，心理咨询师更需掌握荣格原型理论的精髓，同时保持文化敏感性，避免刻板的性别角色期待，促进来访者在尊重文化差异的前提下，实现人格的完整与自性化。</w:t>
      </w:r>
      <w:r>
        <w:rPr>
          <w:rFonts w:ascii="宋体" w:cs="宋体" w:eastAsia="宋体" w:hAnsi="宋体"/>
          <w:sz w:val="24"/>
          <w:spacing w:val="0"/>
          <w:b w:val="on"/>
          <w:i w:val="off"/>
        </w:rPr>
        <w:t>阿尼玛与阿尼姆斯的整合，最终指向的是一种超越二元对立的心理状态——在保持个体独特性的同时，与更广阔的存在（如宇宙、生命）建立真实连接</w:t>
      </w:r>
      <w:r>
        <w:rPr>
          <w:rFonts w:ascii="宋体" w:cs="宋体" w:eastAsia="宋体" w:hAnsi="宋体"/>
          <w:sz w:val="24"/>
          <w:spacing w:val="0"/>
          <w:b w:val="off"/>
          <w:i w:val="off"/>
        </w:rPr>
        <w:t>，这正是荣格分析心理学对现代心理咨询的持久贡献。</w:t>
      </w:r>
      <w:bookmarkEnd w:id="1201"/>
    </w:p>
    <w:p>
      <w:pPr>
        <w:pageBreakBefore w:val="off"/>
        <w:tabs/>
        <w:wordWrap w:val="on"/>
        <w:spacing w:after="0" w:before="160"/>
        <w:ind w:left="0" w:right="0"/>
        <w:jc w:val="left"/>
        <w:textAlignment w:val="auto"/>
        <w:rPr>
          <w:sz w:val="28"/>
        </w:rPr>
      </w:pPr>
      <w:bookmarkStart w:id="1202" w:name=""/>
      <w:r>
        <w:rPr>
          <w:rFonts w:ascii="宋体" w:cs="宋体" w:eastAsia="宋体" w:hAnsi="宋体"/>
          <w:sz w:val="28"/>
          <w:spacing w:val="0"/>
          <w:b w:val="on"/>
          <w:i w:val="off"/>
        </w:rPr>
        <w:t>参考来源</w:t>
      </w:r>
      <w:bookmarkEnd w:id="1202"/>
    </w:p>
    <w:p>
      <w:pPr>
        <w:pageBreakBefore w:val="off"/>
        <w:tabs/>
        <w:wordWrap w:val="on"/>
        <w:spacing w:after="0" w:before="160"/>
        <w:ind w:left="0" w:right="0"/>
        <w:jc w:val="left"/>
        <w:textAlignment w:val="auto"/>
        <w:rPr>
          <w:sz w:val="24"/>
        </w:rPr>
      </w:pPr>
      <w:bookmarkStart w:id="1203" w:name=""/>
      <w:r>
        <w:rPr>
          <w:rFonts w:ascii="宋体" w:cs="宋体" w:eastAsia="宋体" w:hAnsi="宋体"/>
          <w:sz w:val="24"/>
          <w:spacing w:val="0"/>
          <w:b w:val="off"/>
          <w:i w:val="off"/>
        </w:rPr>
        <w:t>[1]阿尼姆斯（心理学名词）百度百科</w:t>
      </w:r>
      <w:bookmarkEnd w:id="1203"/>
    </w:p>
    <w:p>
      <w:pPr>
        <w:pageBreakBefore w:val="off"/>
        <w:tabs/>
        <w:wordWrap w:val="on"/>
        <w:spacing w:after="0" w:before="160"/>
        <w:ind w:left="0" w:right="0"/>
        <w:jc w:val="left"/>
        <w:textAlignment w:val="auto"/>
        <w:rPr>
          <w:sz w:val="24"/>
        </w:rPr>
      </w:pPr>
      <w:bookmarkStart w:id="1204" w:name=""/>
      <w:r>
        <w:rPr>
          <w:rFonts w:ascii="宋体" w:cs="宋体" w:eastAsia="宋体" w:hAnsi="宋体"/>
          <w:sz w:val="24"/>
          <w:spacing w:val="0"/>
          <w:b w:val="off"/>
          <w:i w:val="off"/>
        </w:rPr>
        <w:t>https://baike.baidu.com/item/%E9%98%BF%E5%B0%BC%E7%8E%9B%E6%96%AF/0</w:t>
      </w:r>
      <w:bookmarkEnd w:id="1204"/>
    </w:p>
    <w:p>
      <w:pPr>
        <w:pageBreakBefore w:val="off"/>
        <w:tabs/>
        <w:wordWrap w:val="on"/>
        <w:spacing w:after="0" w:before="160"/>
        <w:ind w:left="0" w:right="0"/>
        <w:jc w:val="left"/>
        <w:textAlignment w:val="auto"/>
        <w:rPr>
          <w:sz w:val="24"/>
        </w:rPr>
      </w:pPr>
      <w:bookmarkStart w:id="1205" w:name=""/>
      <w:r>
        <w:rPr>
          <w:rFonts w:ascii="宋体" w:cs="宋体" w:eastAsia="宋体" w:hAnsi="宋体"/>
          <w:sz w:val="24"/>
          <w:spacing w:val="0"/>
          <w:b w:val="off"/>
          <w:i w:val="off"/>
        </w:rPr>
        <w:t>[2]荣格心理治疗法-中国百科网</w:t>
      </w:r>
      <w:bookmarkEnd w:id="1205"/>
    </w:p>
    <w:p>
      <w:pPr>
        <w:pageBreakBefore w:val="off"/>
        <w:tabs/>
        <w:wordWrap w:val="on"/>
        <w:spacing w:after="0" w:before="160"/>
        <w:ind w:left="0" w:right="0"/>
        <w:jc w:val="left"/>
        <w:textAlignment w:val="auto"/>
        <w:rPr>
          <w:sz w:val="24"/>
        </w:rPr>
      </w:pPr>
      <w:bookmarkStart w:id="1206" w:name=""/>
      <w:r>
        <w:rPr>
          <w:rFonts w:ascii="宋体" w:cs="宋体" w:eastAsia="宋体" w:hAnsi="宋体"/>
          <w:sz w:val="24"/>
          <w:spacing w:val="0"/>
          <w:b w:val="off"/>
          <w:i w:val="off"/>
        </w:rPr>
        <w:t>https://www.zgbk.com/ecph/words?ID=25737&amp;SiteID=1&amp;SubID=42533&amp;Type=bkzyb</w:t>
      </w:r>
      <w:bookmarkEnd w:id="1206"/>
    </w:p>
    <w:p>
      <w:pPr>
        <w:pageBreakBefore w:val="off"/>
        <w:tabs/>
        <w:wordWrap w:val="on"/>
        <w:spacing w:after="0" w:before="160"/>
        <w:ind w:left="0" w:right="0"/>
        <w:jc w:val="left"/>
        <w:textAlignment w:val="auto"/>
        <w:rPr>
          <w:sz w:val="24"/>
        </w:rPr>
      </w:pPr>
      <w:bookmarkStart w:id="1207" w:name=""/>
      <w:r>
        <w:rPr>
          <w:rFonts w:ascii="宋体" w:cs="宋体" w:eastAsia="宋体" w:hAnsi="宋体"/>
          <w:sz w:val="24"/>
          <w:spacing w:val="0"/>
          <w:b w:val="off"/>
          <w:i w:val="off"/>
        </w:rPr>
        <w:t>[3]雌雄同体（心理学中指个体心理兼具两性特质的现象）百度百科</w:t>
      </w:r>
      <w:bookmarkEnd w:id="1207"/>
    </w:p>
    <w:p>
      <w:pPr>
        <w:pageBreakBefore w:val="off"/>
        <w:tabs/>
        <w:wordWrap w:val="on"/>
        <w:spacing w:after="0" w:before="160"/>
        <w:ind w:left="0" w:right="0"/>
        <w:jc w:val="left"/>
        <w:textAlignment w:val="auto"/>
        <w:rPr>
          <w:sz w:val="24"/>
        </w:rPr>
      </w:pPr>
      <w:bookmarkStart w:id="1208" w:name=""/>
      <w:r>
        <w:rPr>
          <w:rFonts w:ascii="宋体" w:cs="宋体" w:eastAsia="宋体" w:hAnsi="宋体"/>
          <w:sz w:val="24"/>
          <w:spacing w:val="0"/>
          <w:b w:val="off"/>
          <w:i w:val="off"/>
        </w:rPr>
        <w:t>https://baike.baidu.com/item/%E9%9B%8C%E9%9B%84%E5%90%8C%E4%BD%93/2703712</w:t>
      </w:r>
      <w:r>
        <w:rPr>
          <w:rFonts w:ascii="宋体" w:cs="宋体" w:eastAsia="宋体" w:hAnsi="宋体"/>
          <w:sz w:val="24"/>
          <w:spacing w:val="0"/>
          <w:b w:val="off"/>
          <w:i w:val="off"/>
        </w:rPr>
        <w:t>?</w:t>
      </w:r>
      <w:bookmarkEnd w:id="1208"/>
    </w:p>
    <w:p>
      <w:pPr>
        <w:pageBreakBefore w:val="off"/>
        <w:tabs/>
        <w:wordWrap w:val="on"/>
        <w:spacing w:after="0" w:before="160"/>
        <w:ind w:left="0" w:right="0"/>
        <w:jc w:val="left"/>
        <w:textAlignment w:val="auto"/>
        <w:rPr>
          <w:sz w:val="24"/>
        </w:rPr>
      </w:pPr>
      <w:bookmarkStart w:id="1209" w:name=""/>
      <w:r>
        <w:rPr>
          <w:rFonts w:ascii="宋体" w:cs="宋体" w:eastAsia="宋体" w:hAnsi="宋体"/>
          <w:sz w:val="24"/>
          <w:spacing w:val="0"/>
          <w:b w:val="off"/>
          <w:i w:val="off"/>
        </w:rPr>
        <w:t>[4]中国科学技术大学心理健康教育与咨询中心</w:t>
      </w:r>
      <w:bookmarkEnd w:id="1209"/>
    </w:p>
    <w:p>
      <w:pPr>
        <w:pageBreakBefore w:val="off"/>
        <w:tabs/>
        <w:wordWrap w:val="on"/>
        <w:spacing w:after="0" w:before="160"/>
        <w:ind w:left="0" w:right="0"/>
        <w:jc w:val="left"/>
        <w:textAlignment w:val="auto"/>
        <w:rPr>
          <w:sz w:val="24"/>
        </w:rPr>
      </w:pPr>
      <w:bookmarkStart w:id="1210" w:name=""/>
      <w:r>
        <w:rPr>
          <w:rFonts w:ascii="宋体" w:cs="宋体" w:eastAsia="宋体" w:hAnsi="宋体"/>
          <w:sz w:val="24"/>
          <w:spacing w:val="0"/>
          <w:b w:val="off"/>
          <w:i w:val="off"/>
        </w:rPr>
        <w:t>http://smile.ustc.edu.cn/index/info/1075</w:t>
      </w:r>
      <w:bookmarkEnd w:id="1210"/>
    </w:p>
    <w:p>
      <w:pPr>
        <w:pageBreakBefore w:val="off"/>
        <w:tabs/>
        <w:wordWrap w:val="on"/>
        <w:spacing w:after="0" w:before="160"/>
        <w:ind w:left="0" w:right="0"/>
        <w:jc w:val="left"/>
        <w:textAlignment w:val="auto"/>
        <w:rPr>
          <w:sz w:val="24"/>
        </w:rPr>
      </w:pPr>
      <w:bookmarkStart w:id="1211" w:name=""/>
      <w:r>
        <w:rPr>
          <w:rFonts w:ascii="宋体" w:cs="宋体" w:eastAsia="宋体" w:hAnsi="宋体"/>
          <w:sz w:val="24"/>
          <w:spacing w:val="0"/>
          <w:b w:val="off"/>
          <w:i w:val="off"/>
        </w:rPr>
        <w:t>[5]女性原始意象/男性原始意象_百度百科</w:t>
      </w:r>
      <w:bookmarkEnd w:id="1211"/>
    </w:p>
    <w:p>
      <w:pPr>
        <w:pageBreakBefore w:val="off"/>
        <w:tabs/>
        <w:wordWrap w:val="on"/>
        <w:spacing w:after="0" w:before="160"/>
        <w:ind w:left="0" w:right="0"/>
        <w:jc w:val="left"/>
        <w:textAlignment w:val="auto"/>
        <w:rPr>
          <w:sz w:val="24"/>
        </w:rPr>
      </w:pPr>
      <w:bookmarkStart w:id="1212" w:name=""/>
      <w:r>
        <w:rPr>
          <w:rFonts w:ascii="宋体" w:cs="宋体" w:eastAsia="宋体" w:hAnsi="宋体"/>
          <w:sz w:val="24"/>
          <w:spacing w:val="0"/>
          <w:b w:val="off"/>
          <w:i w:val="off"/>
        </w:rPr>
        <w:t>https://baike.baidu.com/item/%E5%A5%B3%E6%80%A7%E5%8E%9F%E5%A7%8B%E6%84%8F%E8%B1%A1%2F%E7%94%B7%E6%80%A7%E5%8E%9F%E5%A7%8B%E6%84%8F%E8%B1%A1/19604758</w:t>
      </w:r>
      <w:bookmarkEnd w:id="1212"/>
    </w:p>
    <w:p>
      <w:pPr>
        <w:pageBreakBefore w:val="off"/>
        <w:tabs/>
        <w:wordWrap w:val="on"/>
        <w:spacing w:after="0" w:before="160"/>
        <w:ind w:left="0" w:right="0"/>
        <w:jc w:val="left"/>
        <w:textAlignment w:val="auto"/>
        <w:rPr>
          <w:sz w:val="24"/>
        </w:rPr>
      </w:pPr>
      <w:bookmarkStart w:id="1213" w:name=""/>
      <w:r>
        <w:rPr>
          <w:rFonts w:ascii="宋体" w:cs="宋体" w:eastAsia="宋体" w:hAnsi="宋体"/>
          <w:sz w:val="24"/>
          <w:spacing w:val="0"/>
          <w:b w:val="off"/>
          <w:i w:val="off"/>
        </w:rPr>
        <w:t>[6]荣格的阿尼玛与阿尼姆斯概念及其新定义-深层心理学</w:t>
      </w:r>
      <w:bookmarkEnd w:id="1213"/>
    </w:p>
    <w:p>
      <w:pPr>
        <w:pageBreakBefore w:val="off"/>
        <w:tabs/>
        <w:wordWrap w:val="on"/>
        <w:spacing w:after="0" w:before="160"/>
        <w:ind w:left="0" w:right="0"/>
        <w:jc w:val="left"/>
        <w:textAlignment w:val="auto"/>
        <w:rPr>
          <w:sz w:val="24"/>
        </w:rPr>
      </w:pPr>
      <w:bookmarkStart w:id="1214" w:name=""/>
      <w:r>
        <w:rPr>
          <w:rFonts w:ascii="宋体" w:cs="宋体" w:eastAsia="宋体" w:hAnsi="宋体"/>
          <w:sz w:val="24"/>
          <w:spacing w:val="0"/>
          <w:b w:val="off"/>
          <w:i w:val="off"/>
        </w:rPr>
        <w:t>https://deep-psychology.com/zh-CN/%E9%98%BF%E5%B0%BC%E7%8E%9B-%E9%98%BF%E5%B0%BC%E5%A7%86%E6%96%AF-%E9%9D%92%E5%B9%B4/</w:t>
      </w:r>
      <w:bookmarkEnd w:id="1214"/>
    </w:p>
    <w:p>
      <w:pPr>
        <w:pageBreakBefore w:val="off"/>
        <w:tabs/>
        <w:wordWrap w:val="on"/>
        <w:spacing w:after="0" w:before="160"/>
        <w:ind w:left="0" w:right="0"/>
        <w:jc w:val="left"/>
        <w:textAlignment w:val="auto"/>
        <w:rPr>
          <w:sz w:val="24"/>
        </w:rPr>
      </w:pPr>
      <w:bookmarkStart w:id="1215" w:name=""/>
      <w:r>
        <w:rPr>
          <w:rFonts w:ascii="宋体" w:cs="宋体" w:eastAsia="宋体" w:hAnsi="宋体"/>
          <w:sz w:val="24"/>
          <w:spacing w:val="0"/>
          <w:b w:val="off"/>
          <w:i w:val="off"/>
        </w:rPr>
        <w:t>[7]试论社会个案工作核心服务过程的模式建构-湖南省民政厅</w:t>
      </w:r>
      <w:bookmarkEnd w:id="1215"/>
    </w:p>
    <w:p>
      <w:pPr>
        <w:pageBreakBefore w:val="off"/>
        <w:tabs/>
        <w:wordWrap w:val="on"/>
        <w:spacing w:after="0" w:before="160"/>
        <w:ind w:left="0" w:right="0"/>
        <w:jc w:val="left"/>
        <w:textAlignment w:val="auto"/>
        <w:rPr>
          <w:sz w:val="24"/>
        </w:rPr>
      </w:pPr>
      <w:bookmarkStart w:id="1216" w:name=""/>
      <w:r>
        <w:rPr>
          <w:rFonts w:ascii="宋体" w:cs="宋体" w:eastAsia="宋体" w:hAnsi="宋体"/>
          <w:sz w:val="24"/>
          <w:spacing w:val="0"/>
          <w:b w:val="off"/>
          <w:i w:val="off"/>
        </w:rPr>
        <w:t>http://mzt.hunan.gov.cn/yw/shgz/201410/t20141009_3722588.html</w:t>
      </w:r>
      <w:bookmarkEnd w:id="1216"/>
    </w:p>
    <w:p>
      <w:pPr>
        <w:pageBreakBefore w:val="off"/>
        <w:tabs/>
        <w:wordWrap w:val="on"/>
        <w:spacing w:after="0" w:before="160"/>
        <w:ind w:left="0" w:right="0"/>
        <w:jc w:val="left"/>
        <w:textAlignment w:val="auto"/>
        <w:rPr>
          <w:sz w:val="24"/>
        </w:rPr>
      </w:pPr>
      <w:bookmarkStart w:id="1217" w:name=""/>
      <w:r>
        <w:rPr>
          <w:rFonts w:ascii="宋体" w:cs="宋体" w:eastAsia="宋体" w:hAnsi="宋体"/>
          <w:sz w:val="24"/>
          <w:spacing w:val="0"/>
          <w:b w:val="off"/>
          <w:i w:val="off"/>
        </w:rPr>
        <w:t>[8]“阿尼玛”和“阿尼姆斯”分别指什么？壹心理</w:t>
      </w:r>
      <w:bookmarkEnd w:id="1217"/>
    </w:p>
    <w:p>
      <w:pPr>
        <w:pageBreakBefore w:val="off"/>
        <w:tabs/>
        <w:wordWrap w:val="on"/>
        <w:spacing w:after="0" w:before="160"/>
        <w:ind w:left="0" w:right="0"/>
        <w:jc w:val="left"/>
        <w:textAlignment w:val="auto"/>
        <w:rPr>
          <w:sz w:val="24"/>
        </w:rPr>
      </w:pPr>
      <w:bookmarkStart w:id="1218" w:name=""/>
      <w:r>
        <w:rPr>
          <w:rFonts w:ascii="宋体" w:cs="宋体" w:eastAsia="宋体" w:hAnsi="宋体"/>
          <w:sz w:val="24"/>
          <w:spacing w:val="0"/>
          <w:b w:val="off"/>
          <w:i w:val="off"/>
        </w:rPr>
        <w:t>https://m.xinli001.com/qa/100716331/</w:t>
      </w:r>
      <w:bookmarkEnd w:id="1218"/>
    </w:p>
    <w:p>
      <w:pPr>
        <w:pageBreakBefore w:val="off"/>
        <w:tabs/>
        <w:wordWrap w:val="on"/>
        <w:spacing w:after="0" w:before="160"/>
        <w:ind w:left="0" w:right="0"/>
        <w:jc w:val="left"/>
        <w:textAlignment w:val="auto"/>
        <w:rPr>
          <w:sz w:val="24"/>
        </w:rPr>
      </w:pPr>
      <w:bookmarkStart w:id="1219" w:name=""/>
      <w:r>
        <w:rPr>
          <w:rFonts w:ascii="宋体" w:cs="宋体" w:eastAsia="宋体" w:hAnsi="宋体"/>
          <w:sz w:val="24"/>
          <w:spacing w:val="0"/>
          <w:b w:val="off"/>
          <w:i w:val="off"/>
        </w:rPr>
        <w:t>[9]玛姆斯_百度百科</w:t>
      </w:r>
      <w:bookmarkEnd w:id="1219"/>
    </w:p>
    <w:p>
      <w:pPr>
        <w:pageBreakBefore w:val="off"/>
        <w:tabs/>
        <w:wordWrap w:val="on"/>
        <w:spacing w:after="0" w:before="160"/>
        <w:ind w:left="0" w:right="0"/>
        <w:jc w:val="left"/>
        <w:textAlignment w:val="auto"/>
        <w:rPr>
          <w:sz w:val="24"/>
        </w:rPr>
      </w:pPr>
      <w:bookmarkStart w:id="1220" w:name=""/>
      <w:r>
        <w:rPr>
          <w:rFonts w:ascii="宋体" w:cs="宋体" w:eastAsia="宋体" w:hAnsi="宋体"/>
          <w:sz w:val="24"/>
          <w:spacing w:val="0"/>
          <w:b w:val="off"/>
          <w:i w:val="off"/>
        </w:rPr>
        <w:t>https://baike.baidu.com/item/%E7%8E%9B%E5%A7%86%E6%96%AF/66303856</w:t>
      </w:r>
      <w:bookmarkEnd w:id="1220"/>
    </w:p>
    <w:p>
      <w:pPr>
        <w:pageBreakBefore w:val="off"/>
        <w:tabs/>
        <w:wordWrap w:val="on"/>
        <w:spacing w:after="0" w:before="160"/>
        <w:ind w:left="0" w:right="0"/>
        <w:jc w:val="left"/>
        <w:textAlignment w:val="auto"/>
        <w:rPr>
          <w:sz w:val="24"/>
        </w:rPr>
      </w:pPr>
      <w:bookmarkStart w:id="1221" w:name=""/>
      <w:r>
        <w:rPr>
          <w:rFonts w:ascii="宋体" w:cs="宋体" w:eastAsia="宋体" w:hAnsi="宋体"/>
          <w:sz w:val="24"/>
          <w:spacing w:val="0"/>
          <w:b w:val="off"/>
          <w:i w:val="off"/>
        </w:rPr>
        <w:t>[10]魏广东|解读荣格分析心理学（十四）阿尼玛/阿尼姆斯_网易订阅</w:t>
      </w:r>
      <w:bookmarkEnd w:id="1221"/>
    </w:p>
    <w:p>
      <w:pPr>
        <w:pageBreakBefore w:val="off"/>
        <w:tabs/>
        <w:wordWrap w:val="on"/>
        <w:spacing w:after="0" w:before="160"/>
        <w:ind w:left="0" w:right="0"/>
        <w:jc w:val="left"/>
        <w:textAlignment w:val="auto"/>
        <w:rPr>
          <w:sz w:val="24"/>
        </w:rPr>
      </w:pPr>
      <w:bookmarkStart w:id="1222" w:name=""/>
      <w:r>
        <w:rPr>
          <w:rFonts w:ascii="宋体" w:cs="宋体" w:eastAsia="宋体" w:hAnsi="宋体"/>
          <w:sz w:val="24"/>
          <w:spacing w:val="0"/>
          <w:b w:val="off"/>
          <w:i w:val="off"/>
        </w:rPr>
        <w:t>https://www.163.com/dy/article/F1VB69LC0542B51W.html</w:t>
      </w:r>
      <w:bookmarkEnd w:id="1222"/>
    </w:p>
    <w:p>
      <w:pPr>
        <w:pageBreakBefore w:val="off"/>
        <w:tabs/>
        <w:wordWrap w:val="on"/>
        <w:spacing w:after="0" w:before="160"/>
        <w:ind w:left="0" w:right="0"/>
        <w:jc w:val="left"/>
        <w:textAlignment w:val="auto"/>
        <w:rPr>
          <w:sz w:val="24"/>
        </w:rPr>
      </w:pPr>
      <w:bookmarkStart w:id="1223" w:name=""/>
      <w:r>
        <w:rPr>
          <w:rFonts w:ascii="宋体" w:cs="宋体" w:eastAsia="宋体" w:hAnsi="宋体"/>
          <w:sz w:val="24"/>
          <w:spacing w:val="0"/>
          <w:b w:val="off"/>
          <w:i w:val="off"/>
        </w:rPr>
        <w:t>[11]《荣格全集》第二卷（第二十一讲）灵魂阴阳面：阿尼玛与阿尼姆斯_哔哩哔哩_bilibili</w:t>
      </w:r>
      <w:bookmarkEnd w:id="1223"/>
    </w:p>
    <w:p>
      <w:pPr>
        <w:pageBreakBefore w:val="off"/>
        <w:tabs/>
        <w:wordWrap w:val="on"/>
        <w:spacing w:after="0" w:before="160"/>
        <w:ind w:left="0" w:right="0"/>
        <w:jc w:val="left"/>
        <w:textAlignment w:val="auto"/>
        <w:rPr>
          <w:sz w:val="24"/>
        </w:rPr>
      </w:pPr>
      <w:bookmarkStart w:id="1224" w:name=""/>
      <w:r>
        <w:rPr>
          <w:rFonts w:ascii="宋体" w:cs="宋体" w:eastAsia="宋体" w:hAnsi="宋体"/>
          <w:sz w:val="24"/>
          <w:spacing w:val="0"/>
          <w:b w:val="off"/>
          <w:i w:val="off"/>
        </w:rPr>
        <w:t>https://www.bilibili.com/video/BV1iACeBhEup/</w:t>
      </w:r>
      <w:bookmarkEnd w:id="1224"/>
    </w:p>
    <w:p>
      <w:pPr>
        <w:pageBreakBefore w:val="off"/>
        <w:tabs/>
        <w:wordWrap w:val="on"/>
        <w:spacing w:after="0" w:before="160"/>
        <w:ind w:left="0" w:right="0"/>
        <w:jc w:val="left"/>
        <w:textAlignment w:val="auto"/>
        <w:rPr>
          <w:sz w:val="24"/>
        </w:rPr>
      </w:pPr>
      <w:bookmarkStart w:id="1225" w:name=""/>
      <w:r>
        <w:rPr>
          <w:rFonts w:ascii="宋体" w:cs="宋体" w:eastAsia="宋体" w:hAnsi="宋体"/>
          <w:sz w:val="24"/>
          <w:spacing w:val="0"/>
          <w:b w:val="off"/>
          <w:i w:val="off"/>
        </w:rPr>
        <w:t>[12]《蜗居》中阿尼玛与阿尼姆斯原型探析—以郭海萍形象为例-中国...</w:t>
      </w:r>
      <w:bookmarkEnd w:id="1225"/>
    </w:p>
    <w:p>
      <w:pPr>
        <w:pageBreakBefore w:val="off"/>
        <w:tabs/>
        <w:wordWrap w:val="on"/>
        <w:spacing w:after="0" w:before="160"/>
        <w:ind w:left="0" w:right="0"/>
        <w:jc w:val="left"/>
        <w:textAlignment w:val="auto"/>
        <w:rPr>
          <w:sz w:val="24"/>
        </w:rPr>
      </w:pPr>
      <w:bookmarkStart w:id="1226" w:name=""/>
      <w:r>
        <w:rPr>
          <w:rFonts w:ascii="宋体" w:cs="宋体" w:eastAsia="宋体" w:hAnsi="宋体"/>
          <w:sz w:val="24"/>
          <w:spacing w:val="0"/>
          <w:b w:val="off"/>
          <w:i w:val="off"/>
        </w:rPr>
        <w:t>https://www.cnki.net/KCMS/detail/detail.aspx?dbcode=CJFD&amp;dbname=cjfdtotal&amp;filename=JMSJ201607029&amp;v=MDAwNDFyQ1VSN2lmWnVkckZ5N21WYjdLTHlEWVpMRzRIOWZNcUk5SGJZUjZEZzgvemhZVTd6c09UM2lRclJjekY=</w:t>
      </w:r>
      <w:bookmarkEnd w:id="1226"/>
    </w:p>
    <w:p>
      <w:pPr>
        <w:pageBreakBefore w:val="off"/>
        <w:tabs/>
        <w:wordWrap w:val="on"/>
        <w:spacing w:after="0" w:before="160"/>
        <w:ind w:left="0" w:right="0"/>
        <w:jc w:val="left"/>
        <w:textAlignment w:val="auto"/>
        <w:rPr>
          <w:sz w:val="24"/>
        </w:rPr>
      </w:pPr>
      <w:bookmarkStart w:id="1227" w:name=""/>
      <w:r>
        <w:rPr>
          <w:rFonts w:ascii="宋体" w:cs="宋体" w:eastAsia="宋体" w:hAnsi="宋体"/>
          <w:sz w:val="24"/>
          <w:spacing w:val="0"/>
          <w:b w:val="off"/>
          <w:i w:val="off"/>
        </w:rPr>
        <w:t>[13]荣格分析心理学在沙盘游戏咨询中的应用探究-中国知网</w:t>
      </w:r>
      <w:bookmarkEnd w:id="1227"/>
    </w:p>
    <w:p>
      <w:pPr>
        <w:pageBreakBefore w:val="off"/>
        <w:tabs/>
        <w:wordWrap w:val="on"/>
        <w:spacing w:after="0" w:before="160"/>
        <w:ind w:left="0" w:right="0"/>
        <w:jc w:val="left"/>
        <w:textAlignment w:val="auto"/>
        <w:rPr>
          <w:sz w:val="24"/>
        </w:rPr>
      </w:pPr>
      <w:bookmarkStart w:id="1228" w:name=""/>
      <w:r>
        <w:rPr>
          <w:rFonts w:ascii="宋体" w:cs="宋体" w:eastAsia="宋体" w:hAnsi="宋体"/>
          <w:sz w:val="24"/>
          <w:spacing w:val="0"/>
          <w:b w:val="off"/>
          <w:i w:val="off"/>
        </w:rPr>
        <w:t>https://www.cnki.net/KCMS/detail/detail.aspx?dbcode=CJFD&amp;dbname=cjfdtotal&amp;filename=JJSS201903092&amp;v=MTg0NjdmWnVab0ZpamtVN3JJTHlmWWZiRzRIOWpNckk5TVpvUjZEZzgvemhZVTd6c09UM2lRclJjekZyQ1VSN3U=</w:t>
      </w:r>
      <w:bookmarkEnd w:id="1228"/>
    </w:p>
    <w:p>
      <w:pPr>
        <w:pageBreakBefore w:val="off"/>
        <w:tabs/>
        <w:wordWrap w:val="on"/>
        <w:spacing w:after="0" w:before="160"/>
        <w:ind w:left="0" w:right="0"/>
        <w:jc w:val="left"/>
        <w:textAlignment w:val="auto"/>
        <w:rPr>
          <w:sz w:val="24"/>
        </w:rPr>
      </w:pPr>
      <w:bookmarkStart w:id="1229" w:name=""/>
      <w:r>
        <w:rPr>
          <w:rFonts w:ascii="宋体" w:cs="宋体" w:eastAsia="宋体" w:hAnsi="宋体"/>
          <w:sz w:val="24"/>
          <w:spacing w:val="0"/>
          <w:b w:val="off"/>
          <w:i w:val="off"/>
        </w:rPr>
        <w:t>[14]荣格心理学核心课：理论解析+实践应用，开启深度心灵探索之旅_哔哩哔哩_bilibili</w:t>
      </w:r>
      <w:bookmarkEnd w:id="1229"/>
    </w:p>
    <w:p>
      <w:pPr>
        <w:pageBreakBefore w:val="off"/>
        <w:tabs/>
        <w:wordWrap w:val="on"/>
        <w:spacing w:after="0" w:before="160"/>
        <w:ind w:left="0" w:right="0"/>
        <w:jc w:val="left"/>
        <w:textAlignment w:val="auto"/>
        <w:rPr>
          <w:sz w:val="24"/>
        </w:rPr>
      </w:pPr>
      <w:bookmarkStart w:id="1230" w:name=""/>
      <w:r>
        <w:rPr>
          <w:rFonts w:ascii="宋体" w:cs="宋体" w:eastAsia="宋体" w:hAnsi="宋体"/>
          <w:sz w:val="24"/>
          <w:spacing w:val="0"/>
          <w:b w:val="off"/>
          <w:i w:val="off"/>
        </w:rPr>
        <w:t>https://www.bilibili.com/video/BV13HZnYaEJ8?p=1</w:t>
      </w:r>
      <w:bookmarkEnd w:id="1230"/>
    </w:p>
    <w:p>
      <w:pPr>
        <w:pageBreakBefore w:val="off"/>
        <w:tabs/>
        <w:wordWrap w:val="on"/>
        <w:spacing w:after="0" w:before="160"/>
        <w:ind w:left="0" w:right="0"/>
        <w:jc w:val="left"/>
        <w:textAlignment w:val="auto"/>
        <w:rPr>
          <w:sz w:val="24"/>
        </w:rPr>
      </w:pPr>
      <w:bookmarkStart w:id="1231" w:name=""/>
      <w:r>
        <w:rPr>
          <w:rFonts w:ascii="宋体" w:cs="宋体" w:eastAsia="宋体" w:hAnsi="宋体"/>
          <w:sz w:val="24"/>
          <w:spacing w:val="0"/>
          <w:b w:val="off"/>
          <w:i w:val="off"/>
        </w:rPr>
        <w:t>[15]沙盘游戏-快懂百科</w:t>
      </w:r>
      <w:bookmarkEnd w:id="1231"/>
    </w:p>
    <w:p>
      <w:pPr>
        <w:pageBreakBefore w:val="off"/>
        <w:tabs/>
        <w:wordWrap w:val="on"/>
        <w:spacing w:after="0" w:before="160"/>
        <w:ind w:left="0" w:right="0"/>
        <w:jc w:val="left"/>
        <w:textAlignment w:val="auto"/>
        <w:rPr>
          <w:sz w:val="24"/>
        </w:rPr>
      </w:pPr>
      <w:bookmarkStart w:id="1232" w:name=""/>
      <w:r>
        <w:rPr>
          <w:rFonts w:ascii="宋体" w:cs="宋体" w:eastAsia="宋体" w:hAnsi="宋体"/>
          <w:sz w:val="24"/>
          <w:spacing w:val="0"/>
          <w:b w:val="off"/>
          <w:i w:val="off"/>
        </w:rPr>
        <w:t>http://www.baike.com/wikiid/8471450017171710122?from=wiki_content&amp;prd=innerlink&amp;view_id=17zhqojlig0000</w:t>
      </w:r>
      <w:bookmarkEnd w:id="1232"/>
    </w:p>
    <w:p>
      <w:pPr>
        <w:pageBreakBefore w:val="off"/>
        <w:tabs/>
        <w:wordWrap w:val="on"/>
        <w:spacing w:after="0" w:before="160"/>
        <w:ind w:left="0" w:right="0"/>
        <w:jc w:val="left"/>
        <w:textAlignment w:val="auto"/>
        <w:rPr>
          <w:sz w:val="24"/>
        </w:rPr>
      </w:pPr>
      <w:bookmarkStart w:id="1233" w:name=""/>
      <w:r>
        <w:rPr>
          <w:rFonts w:ascii="宋体" w:cs="宋体" w:eastAsia="宋体" w:hAnsi="宋体"/>
          <w:sz w:val="24"/>
          <w:spacing w:val="0"/>
          <w:b w:val="off"/>
          <w:i w:val="off"/>
        </w:rPr>
        <w:t>[16]阿尼玛和阿尼姆斯_百度百科</w:t>
      </w:r>
      <w:bookmarkEnd w:id="1233"/>
    </w:p>
    <w:p>
      <w:pPr>
        <w:pageBreakBefore w:val="off"/>
        <w:tabs/>
        <w:wordWrap w:val="on"/>
        <w:spacing w:after="0" w:before="160"/>
        <w:ind w:left="0" w:right="0"/>
        <w:jc w:val="left"/>
        <w:textAlignment w:val="auto"/>
        <w:rPr>
          <w:sz w:val="24"/>
        </w:rPr>
      </w:pPr>
      <w:bookmarkStart w:id="1234" w:name=""/>
      <w:r>
        <w:rPr>
          <w:rFonts w:ascii="宋体" w:cs="宋体" w:eastAsia="宋体" w:hAnsi="宋体"/>
          <w:sz w:val="24"/>
          <w:spacing w:val="0"/>
          <w:b w:val="off"/>
          <w:i w:val="off"/>
        </w:rPr>
        <w:t>https://baike.baidu.com/item/%E9%98%BF%E5%B0%BC%E7%8E%9B%E5%92%8C%E9%98%BF%E5%B0%BC%E5%A7%86%E6%96%AF</w:t>
      </w:r>
      <w:bookmarkEnd w:id="1234"/>
    </w:p>
    <w:p>
      <w:pPr>
        <w:pageBreakBefore w:val="off"/>
        <w:tabs/>
        <w:wordWrap w:val="on"/>
        <w:spacing w:after="0" w:before="160"/>
        <w:ind w:left="0" w:right="0"/>
        <w:jc w:val="left"/>
        <w:textAlignment w:val="auto"/>
        <w:rPr>
          <w:sz w:val="24"/>
        </w:rPr>
      </w:pPr>
      <w:bookmarkStart w:id="1235" w:name=""/>
      <w:r>
        <w:rPr>
          <w:rFonts w:ascii="宋体" w:cs="宋体" w:eastAsia="宋体" w:hAnsi="宋体"/>
          <w:sz w:val="24"/>
          <w:spacing w:val="0"/>
          <w:b w:val="off"/>
          <w:i w:val="off"/>
        </w:rPr>
        <w:t>[17]心理沙盘游戏之阿尼玛阿尼姆斯、阴影的象征</w:t>
      </w:r>
      <w:bookmarkEnd w:id="1235"/>
    </w:p>
    <w:p>
      <w:pPr>
        <w:pageBreakBefore w:val="off"/>
        <w:tabs/>
        <w:wordWrap w:val="on"/>
        <w:spacing w:after="0" w:before="160"/>
        <w:ind w:left="0" w:right="0"/>
        <w:jc w:val="left"/>
        <w:textAlignment w:val="auto"/>
        <w:rPr>
          <w:sz w:val="24"/>
        </w:rPr>
      </w:pPr>
      <w:bookmarkStart w:id="1236" w:name=""/>
      <w:r>
        <w:rPr>
          <w:rFonts w:ascii="宋体" w:cs="宋体" w:eastAsia="宋体" w:hAnsi="宋体"/>
          <w:sz w:val="24"/>
          <w:spacing w:val="0"/>
          <w:b w:val="off"/>
          <w:i w:val="off"/>
        </w:rPr>
        <w:t>https://www.bilibili.com/video/BV1Ts4y1Z7y1</w:t>
      </w:r>
      <w:bookmarkEnd w:id="1236"/>
    </w:p>
    <w:p>
      <w:pPr>
        <w:pageBreakBefore w:val="off"/>
        <w:tabs/>
        <w:wordWrap w:val="on"/>
        <w:spacing w:after="0" w:before="160"/>
        <w:ind w:left="0" w:right="0"/>
        <w:jc w:val="left"/>
        <w:textAlignment w:val="auto"/>
        <w:rPr>
          <w:sz w:val="24"/>
        </w:rPr>
      </w:pPr>
      <w:bookmarkStart w:id="1237" w:name=""/>
      <w:r>
        <w:rPr>
          <w:rFonts w:ascii="宋体" w:cs="宋体" w:eastAsia="宋体" w:hAnsi="宋体"/>
          <w:sz w:val="24"/>
          <w:spacing w:val="0"/>
          <w:b w:val="off"/>
          <w:i w:val="off"/>
        </w:rPr>
        <w:t>[18]雌雄同体（心理学中指个体心理兼具两性特质的现象）百度百科</w:t>
      </w:r>
      <w:bookmarkEnd w:id="1237"/>
    </w:p>
    <w:p>
      <w:pPr>
        <w:pageBreakBefore w:val="off"/>
        <w:tabs/>
        <w:wordWrap w:val="on"/>
        <w:spacing w:after="0" w:before="160"/>
        <w:ind w:left="0" w:right="0"/>
        <w:jc w:val="left"/>
        <w:textAlignment w:val="auto"/>
        <w:rPr>
          <w:sz w:val="24"/>
        </w:rPr>
      </w:pPr>
      <w:bookmarkStart w:id="1238" w:name=""/>
      <w:r>
        <w:rPr>
          <w:rFonts w:ascii="宋体" w:cs="宋体" w:eastAsia="宋体" w:hAnsi="宋体"/>
          <w:sz w:val="24"/>
          <w:spacing w:val="0"/>
          <w:b w:val="off"/>
          <w:i w:val="off"/>
        </w:rPr>
        <w:t>https://baike.baidu.com/item/%E5%8F%8C%E6%80%A7%E5%90%8C%E4%BD%93/628271</w:t>
      </w:r>
      <w:bookmarkEnd w:id="1238"/>
    </w:p>
    <w:p>
      <w:pPr>
        <w:pageBreakBefore w:val="off"/>
        <w:tabs/>
        <w:wordWrap w:val="on"/>
        <w:spacing w:after="0" w:before="160"/>
        <w:ind w:left="0" w:right="0"/>
        <w:jc w:val="left"/>
        <w:textAlignment w:val="auto"/>
        <w:rPr>
          <w:sz w:val="24"/>
        </w:rPr>
      </w:pPr>
      <w:bookmarkStart w:id="1239" w:name=""/>
      <w:r>
        <w:rPr>
          <w:rFonts w:ascii="宋体" w:cs="宋体" w:eastAsia="宋体" w:hAnsi="宋体"/>
          <w:sz w:val="24"/>
          <w:spacing w:val="0"/>
          <w:b w:val="off"/>
          <w:i w:val="off"/>
        </w:rPr>
        <w:t>[19]阿尼玛-搜狗百科</w:t>
      </w:r>
      <w:bookmarkEnd w:id="1239"/>
    </w:p>
    <w:p>
      <w:pPr>
        <w:pageBreakBefore w:val="off"/>
        <w:tabs/>
        <w:wordWrap w:val="on"/>
        <w:spacing w:after="0" w:before="160"/>
        <w:ind w:left="0" w:right="0"/>
        <w:jc w:val="left"/>
        <w:textAlignment w:val="auto"/>
        <w:rPr>
          <w:sz w:val="24"/>
        </w:rPr>
      </w:pPr>
      <w:bookmarkStart w:id="1240" w:name=""/>
      <w:r>
        <w:rPr>
          <w:rFonts w:ascii="宋体" w:cs="宋体" w:eastAsia="宋体" w:hAnsi="宋体"/>
          <w:sz w:val="24"/>
          <w:spacing w:val="0"/>
          <w:b w:val="off"/>
          <w:i w:val="off"/>
        </w:rPr>
        <w:t>http://baike.sogou.com/v585066.htm</w:t>
      </w:r>
      <w:bookmarkEnd w:id="1240"/>
    </w:p>
    <w:p>
      <w:pPr>
        <w:pageBreakBefore w:val="off"/>
        <w:tabs/>
        <w:wordWrap w:val="on"/>
        <w:spacing w:after="0" w:before="160"/>
        <w:ind w:left="0" w:right="0"/>
        <w:jc w:val="left"/>
        <w:textAlignment w:val="auto"/>
        <w:rPr>
          <w:sz w:val="24"/>
        </w:rPr>
      </w:pPr>
      <w:bookmarkStart w:id="1241" w:name=""/>
      <w:r>
        <w:rPr>
          <w:rFonts w:ascii="宋体" w:cs="宋体" w:eastAsia="宋体" w:hAnsi="宋体"/>
          <w:sz w:val="24"/>
          <w:spacing w:val="0"/>
          <w:b w:val="off"/>
          <w:i w:val="off"/>
        </w:rPr>
        <w:t>[20]【蔡博士沙游小课堂】你的另一面—沙盘游戏中的阿尼玛和阿尼姆斯_哔哩哔哩_bilibili</w:t>
      </w:r>
      <w:bookmarkEnd w:id="1241"/>
    </w:p>
    <w:p>
      <w:pPr>
        <w:pageBreakBefore w:val="off"/>
        <w:tabs/>
        <w:wordWrap w:val="on"/>
        <w:spacing w:after="0" w:before="160"/>
        <w:ind w:left="0" w:right="0"/>
        <w:jc w:val="left"/>
        <w:textAlignment w:val="auto"/>
        <w:rPr>
          <w:sz w:val="24"/>
        </w:rPr>
      </w:pPr>
      <w:bookmarkStart w:id="1242" w:name=""/>
      <w:r>
        <w:rPr>
          <w:rFonts w:ascii="宋体" w:cs="宋体" w:eastAsia="宋体" w:hAnsi="宋体"/>
          <w:sz w:val="24"/>
          <w:spacing w:val="0"/>
          <w:b w:val="off"/>
          <w:i w:val="off"/>
        </w:rPr>
        <w:t>http://bilibili.com/video/BV1vN411w7Ef/?spm_id_from=333.788.recommend_more_video.7</w:t>
      </w:r>
      <w:bookmarkEnd w:id="1242"/>
    </w:p>
    <w:p>
      <w:pPr>
        <w:pageBreakBefore w:val="off"/>
        <w:tabs/>
        <w:wordWrap w:val="on"/>
        <w:spacing w:after="0" w:before="160"/>
        <w:ind w:left="0" w:right="0"/>
        <w:jc w:val="left"/>
        <w:textAlignment w:val="auto"/>
        <w:rPr>
          <w:sz w:val="24"/>
        </w:rPr>
      </w:pPr>
      <w:bookmarkStart w:id="1243" w:name=""/>
      <w:r>
        <w:rPr>
          <w:rFonts w:ascii="宋体" w:cs="宋体" w:eastAsia="宋体" w:hAnsi="宋体"/>
          <w:sz w:val="24"/>
          <w:spacing w:val="0"/>
          <w:b w:val="off"/>
          <w:i w:val="off"/>
        </w:rPr>
        <w:t>[21]提升认知：荣格心理学及习惯养成</w:t>
      </w:r>
      <w:bookmarkEnd w:id="1243"/>
    </w:p>
    <w:p>
      <w:pPr>
        <w:pageBreakBefore w:val="off"/>
        <w:tabs/>
        <w:wordWrap w:val="on"/>
        <w:spacing w:after="0" w:before="160"/>
        <w:ind w:left="0" w:right="0"/>
        <w:jc w:val="left"/>
        <w:textAlignment w:val="auto"/>
        <w:rPr>
          <w:sz w:val="24"/>
        </w:rPr>
      </w:pPr>
      <w:bookmarkStart w:id="1244" w:name=""/>
      <w:r>
        <w:rPr>
          <w:rFonts w:ascii="宋体" w:cs="宋体" w:eastAsia="宋体" w:hAnsi="宋体"/>
          <w:sz w:val="24"/>
          <w:spacing w:val="0"/>
          <w:b w:val="off"/>
          <w:i w:val="off"/>
        </w:rPr>
        <w:t>https://www.meipian.cn/5iptf71f</w:t>
      </w:r>
      <w:bookmarkEnd w:id="1244"/>
    </w:p>
    <w:p>
      <w:pPr>
        <w:pageBreakBefore w:val="off"/>
        <w:tabs/>
        <w:wordWrap w:val="on"/>
        <w:spacing w:after="0" w:before="160"/>
        <w:ind w:left="0" w:right="0"/>
        <w:jc w:val="left"/>
        <w:textAlignment w:val="auto"/>
        <w:rPr>
          <w:sz w:val="24"/>
        </w:rPr>
      </w:pPr>
      <w:bookmarkStart w:id="1245" w:name=""/>
      <w:r>
        <w:rPr>
          <w:rFonts w:ascii="宋体" w:cs="宋体" w:eastAsia="宋体" w:hAnsi="宋体"/>
          <w:sz w:val="24"/>
          <w:spacing w:val="0"/>
          <w:b w:val="off"/>
          <w:i w:val="off"/>
        </w:rPr>
        <w:t>[22]阿尼玛（心理学名词）百度百科</w:t>
      </w:r>
      <w:bookmarkEnd w:id="1245"/>
    </w:p>
    <w:p>
      <w:pPr>
        <w:pageBreakBefore w:val="off"/>
        <w:tabs/>
        <w:wordWrap w:val="on"/>
        <w:spacing w:after="0" w:before="160"/>
        <w:ind w:left="0" w:right="0"/>
        <w:jc w:val="left"/>
        <w:textAlignment w:val="auto"/>
        <w:rPr>
          <w:sz w:val="24"/>
        </w:rPr>
      </w:pPr>
      <w:bookmarkStart w:id="1246" w:name=""/>
      <w:r>
        <w:rPr>
          <w:rFonts w:ascii="宋体" w:cs="宋体" w:eastAsia="宋体" w:hAnsi="宋体"/>
          <w:sz w:val="24"/>
          <w:spacing w:val="0"/>
          <w:b w:val="off"/>
          <w:i w:val="off"/>
        </w:rPr>
        <w:t>https://baike.baidu.com/item/%E9%98%BF%E5%B0%BC%E7%8E%9B/17012061</w:t>
      </w:r>
      <w:bookmarkEnd w:id="1246"/>
    </w:p>
    <w:p>
      <w:pPr>
        <w:pageBreakBefore w:val="off"/>
        <w:tabs/>
        <w:wordWrap w:val="on"/>
        <w:spacing w:after="0" w:before="160"/>
        <w:ind w:left="0" w:right="0"/>
        <w:jc w:val="left"/>
        <w:textAlignment w:val="auto"/>
        <w:rPr>
          <w:sz w:val="24"/>
        </w:rPr>
      </w:pPr>
      <w:bookmarkStart w:id="1247" w:name=""/>
      <w:r>
        <w:rPr>
          <w:rFonts w:ascii="宋体" w:cs="宋体" w:eastAsia="宋体" w:hAnsi="宋体"/>
          <w:sz w:val="24"/>
          <w:spacing w:val="0"/>
          <w:b w:val="off"/>
          <w:i w:val="off"/>
        </w:rPr>
        <w:t>[23]魏广东|解读荣格分析心理学（十四）阿尼玛/阿尼姆斯_网易订阅</w:t>
      </w:r>
      <w:bookmarkEnd w:id="1247"/>
    </w:p>
    <w:p>
      <w:pPr>
        <w:pageBreakBefore w:val="off"/>
        <w:tabs/>
        <w:wordWrap w:val="on"/>
        <w:spacing w:after="0" w:before="160"/>
        <w:ind w:left="0" w:right="0"/>
        <w:jc w:val="left"/>
        <w:textAlignment w:val="auto"/>
        <w:rPr>
          <w:sz w:val="24"/>
        </w:rPr>
      </w:pPr>
      <w:bookmarkStart w:id="1248" w:name=""/>
      <w:r>
        <w:rPr>
          <w:rFonts w:ascii="宋体" w:cs="宋体" w:eastAsia="宋体" w:hAnsi="宋体"/>
          <w:sz w:val="24"/>
          <w:spacing w:val="0"/>
          <w:b w:val="off"/>
          <w:i w:val="off"/>
        </w:rPr>
        <w:t>https://www.163.com/dy/article/F1VB69LC0542B51W.html</w:t>
      </w:r>
      <w:bookmarkEnd w:id="1248"/>
    </w:p>
    <w:p>
      <w:pPr>
        <w:pageBreakBefore w:val="off"/>
        <w:tabs/>
        <w:wordWrap w:val="on"/>
        <w:spacing w:after="0" w:before="160"/>
        <w:ind w:left="0" w:right="0"/>
        <w:jc w:val="left"/>
        <w:textAlignment w:val="auto"/>
        <w:rPr>
          <w:sz w:val="24"/>
        </w:rPr>
      </w:pPr>
      <w:bookmarkStart w:id="1249" w:name=""/>
      <w:r>
        <w:rPr>
          <w:rFonts w:ascii="宋体" w:cs="宋体" w:eastAsia="宋体" w:hAnsi="宋体"/>
          <w:sz w:val="24"/>
          <w:spacing w:val="0"/>
          <w:b w:val="off"/>
          <w:i w:val="off"/>
        </w:rPr>
        <w:t>[24]“阿尼玛”和“阿尼姆斯”分别指什么？壹心理</w:t>
      </w:r>
      <w:bookmarkEnd w:id="1249"/>
    </w:p>
    <w:p>
      <w:pPr>
        <w:pageBreakBefore w:val="off"/>
        <w:tabs/>
        <w:wordWrap w:val="on"/>
        <w:spacing w:after="0" w:before="160"/>
        <w:ind w:left="0" w:right="0"/>
        <w:jc w:val="left"/>
        <w:textAlignment w:val="auto"/>
        <w:rPr>
          <w:sz w:val="24"/>
        </w:rPr>
      </w:pPr>
      <w:bookmarkStart w:id="1250" w:name=""/>
      <w:r>
        <w:rPr>
          <w:rFonts w:ascii="宋体" w:cs="宋体" w:eastAsia="宋体" w:hAnsi="宋体"/>
          <w:sz w:val="24"/>
          <w:spacing w:val="0"/>
          <w:b w:val="off"/>
          <w:i w:val="off"/>
        </w:rPr>
        <w:t>https://m.xinli001.com/qa/answer-5794165</w:t>
      </w:r>
      <w:bookmarkEnd w:id="1250"/>
    </w:p>
    <w:p>
      <w:pPr>
        <w:pageBreakBefore w:val="off"/>
        <w:tabs/>
        <w:wordWrap w:val="on"/>
        <w:spacing w:after="0" w:before="160"/>
        <w:ind w:left="0" w:right="0"/>
        <w:jc w:val="left"/>
        <w:textAlignment w:val="auto"/>
        <w:rPr>
          <w:sz w:val="24"/>
        </w:rPr>
      </w:pPr>
      <w:bookmarkStart w:id="1251" w:name=""/>
      <w:r>
        <w:rPr>
          <w:rFonts w:ascii="宋体" w:cs="宋体" w:eastAsia="宋体" w:hAnsi="宋体"/>
          <w:sz w:val="24"/>
          <w:spacing w:val="0"/>
          <w:b w:val="off"/>
          <w:i w:val="off"/>
        </w:rPr>
        <w:t>[25]Clinical Practice with Women in Their Middle Years</w:t>
      </w:r>
      <w:bookmarkEnd w:id="1251"/>
    </w:p>
    <w:p>
      <w:pPr>
        <w:pageBreakBefore w:val="off"/>
        <w:tabs/>
        <w:wordWrap w:val="on"/>
        <w:spacing w:after="0" w:before="160"/>
        <w:ind w:left="0" w:right="0"/>
        <w:jc w:val="left"/>
        <w:textAlignment w:val="auto"/>
        <w:rPr>
          <w:sz w:val="24"/>
        </w:rPr>
      </w:pPr>
      <w:bookmarkStart w:id="1252" w:name=""/>
      <w:r>
        <w:rPr>
          <w:rFonts w:ascii="宋体" w:cs="宋体" w:eastAsia="宋体" w:hAnsi="宋体"/>
          <w:sz w:val="24"/>
          <w:spacing w:val="0"/>
          <w:b w:val="off"/>
          <w:i w:val="off"/>
        </w:rPr>
        <w:t>https://www.jstor.org/stable/23715416</w:t>
      </w:r>
      <w:bookmarkEnd w:id="1252"/>
    </w:p>
    <w:p>
      <w:pPr>
        <w:pageBreakBefore w:val="off"/>
        <w:tabs/>
        <w:wordWrap w:val="on"/>
        <w:spacing w:after="0" w:before="160"/>
        <w:ind w:left="0" w:right="0"/>
        <w:jc w:val="left"/>
        <w:textAlignment w:val="auto"/>
        <w:rPr>
          <w:sz w:val="24"/>
        </w:rPr>
      </w:pPr>
      <w:bookmarkStart w:id="1253" w:name=""/>
      <w:r>
        <w:rPr>
          <w:rFonts w:ascii="宋体" w:cs="宋体" w:eastAsia="宋体" w:hAnsi="宋体"/>
          <w:sz w:val="24"/>
          <w:spacing w:val="0"/>
          <w:b w:val="off"/>
          <w:i w:val="off"/>
        </w:rPr>
        <w:t>[26]理论介绍｜原型理论：理论内涵、应用场景与代表论文_研究_概念_事物</w:t>
      </w:r>
      <w:bookmarkEnd w:id="1253"/>
    </w:p>
    <w:p>
      <w:pPr>
        <w:pageBreakBefore w:val="off"/>
        <w:tabs/>
        <w:wordWrap w:val="on"/>
        <w:spacing w:after="0" w:before="160"/>
        <w:ind w:left="0" w:right="0"/>
        <w:jc w:val="left"/>
        <w:textAlignment w:val="auto"/>
        <w:rPr>
          <w:sz w:val="24"/>
        </w:rPr>
      </w:pPr>
      <w:bookmarkStart w:id="1254" w:name=""/>
      <w:r>
        <w:rPr>
          <w:rFonts w:ascii="宋体" w:cs="宋体" w:eastAsia="宋体" w:hAnsi="宋体"/>
          <w:sz w:val="24"/>
          <w:spacing w:val="0"/>
          <w:b w:val="off"/>
          <w:i w:val="off"/>
        </w:rPr>
        <w:t>http://www.sohu.com/a/879860458_121124329</w:t>
      </w:r>
      <w:bookmarkEnd w:id="1254"/>
    </w:p>
    <w:p>
      <w:pPr>
        <w:pageBreakBefore w:val="off"/>
        <w:tabs/>
        <w:wordWrap w:val="on"/>
        <w:spacing w:after="0" w:before="160"/>
        <w:ind w:left="0" w:right="0"/>
        <w:jc w:val="left"/>
        <w:textAlignment w:val="auto"/>
        <w:rPr>
          <w:sz w:val="24"/>
        </w:rPr>
      </w:pPr>
      <w:bookmarkStart w:id="1255" w:name=""/>
      <w:r>
        <w:rPr>
          <w:rFonts w:ascii="宋体" w:cs="宋体" w:eastAsia="宋体" w:hAnsi="宋体"/>
          <w:sz w:val="24"/>
          <w:spacing w:val="0"/>
          <w:b w:val="off"/>
          <w:i w:val="off"/>
        </w:rPr>
        <w:t>[27]User Experience in Mobile Augmented Reality: Emotions, Challenges, Opportunities and Best Practices</w:t>
      </w:r>
      <w:bookmarkEnd w:id="1255"/>
    </w:p>
    <w:p>
      <w:pPr>
        <w:pageBreakBefore w:val="off"/>
        <w:tabs/>
        <w:wordWrap w:val="on"/>
        <w:spacing w:after="0" w:before="160"/>
        <w:ind w:left="0" w:right="0"/>
        <w:jc w:val="left"/>
        <w:textAlignment w:val="auto"/>
        <w:rPr>
          <w:sz w:val="24"/>
        </w:rPr>
      </w:pPr>
      <w:bookmarkStart w:id="1256" w:name=""/>
      <w:r>
        <w:rPr>
          <w:rFonts w:ascii="宋体" w:cs="宋体" w:eastAsia="宋体" w:hAnsi="宋体"/>
          <w:sz w:val="24"/>
          <w:spacing w:val="0"/>
          <w:b w:val="off"/>
          <w:i w:val="off"/>
        </w:rPr>
        <w:t>https://www.researchgate.net/profile/Amir-Dirin/publication/325264086_User_Experience_in_Mobile_Augmented_Reality_Emotions_Challenges_Opportunities_and_Best_Practices/links/5b03bdb3a6fdccf9e4f78986/User-Experience-in-Mobile-Augmented-Reality-Emotions-Challenges-Opportunities-and-Best-Practices.pdf</w:t>
      </w:r>
      <w:bookmarkEnd w:id="1256"/>
    </w:p>
    <w:p>
      <w:pPr>
        <w:pageBreakBefore w:val="off"/>
        <w:tabs/>
        <w:wordWrap w:val="on"/>
        <w:spacing w:after="0" w:before="160"/>
        <w:ind w:left="0" w:right="0"/>
        <w:jc w:val="left"/>
        <w:textAlignment w:val="auto"/>
        <w:rPr>
          <w:sz w:val="24"/>
        </w:rPr>
      </w:pPr>
      <w:bookmarkStart w:id="1257" w:name=""/>
      <w:r>
        <w:rPr>
          <w:rFonts w:ascii="宋体" w:cs="宋体" w:eastAsia="宋体" w:hAnsi="宋体"/>
          <w:sz w:val="24"/>
          <w:spacing w:val="0"/>
          <w:b w:val="off"/>
          <w:i w:val="off"/>
        </w:rPr>
        <w:t>[28]荣格论原型摘要，原来“中年危机”是荣格提出来的</w:t>
      </w:r>
      <w:bookmarkEnd w:id="1257"/>
    </w:p>
    <w:p>
      <w:pPr>
        <w:pageBreakBefore w:val="off"/>
        <w:tabs/>
        <w:wordWrap w:val="on"/>
        <w:spacing w:after="0" w:before="160"/>
        <w:ind w:left="0" w:right="0"/>
        <w:jc w:val="left"/>
        <w:textAlignment w:val="auto"/>
        <w:rPr>
          <w:sz w:val="24"/>
        </w:rPr>
      </w:pPr>
      <w:bookmarkStart w:id="1258" w:name=""/>
      <w:r>
        <w:rPr>
          <w:rFonts w:ascii="宋体" w:cs="宋体" w:eastAsia="宋体" w:hAnsi="宋体"/>
          <w:sz w:val="24"/>
          <w:spacing w:val="0"/>
          <w:b w:val="off"/>
          <w:i w:val="off"/>
        </w:rPr>
        <w:t>https://book.douban.com/annotation/135660542/</w:t>
      </w:r>
      <w:bookmarkEnd w:id="1258"/>
    </w:p>
    <w:p>
      <w:pPr>
        <w:pageBreakBefore w:val="off"/>
        <w:tabs/>
        <w:wordWrap w:val="on"/>
        <w:spacing w:after="0" w:before="160"/>
        <w:ind w:left="0" w:right="0"/>
        <w:jc w:val="left"/>
        <w:textAlignment w:val="auto"/>
        <w:rPr>
          <w:sz w:val="24"/>
        </w:rPr>
      </w:pPr>
      <w:bookmarkStart w:id="1259" w:name=""/>
      <w:r>
        <w:rPr>
          <w:rFonts w:ascii="宋体" w:cs="宋体" w:eastAsia="宋体" w:hAnsi="宋体"/>
          <w:sz w:val="24"/>
          <w:spacing w:val="0"/>
          <w:b w:val="off"/>
          <w:i w:val="off"/>
        </w:rPr>
        <w:t>[29]雌雄同体（心理学中指个体心理兼具两性特质的现象）百度百科</w:t>
      </w:r>
      <w:bookmarkEnd w:id="1259"/>
    </w:p>
    <w:p>
      <w:pPr>
        <w:pageBreakBefore w:val="off"/>
        <w:tabs/>
        <w:wordWrap w:val="on"/>
        <w:spacing w:after="0" w:before="160"/>
        <w:ind w:left="0" w:right="0"/>
        <w:jc w:val="left"/>
        <w:textAlignment w:val="auto"/>
        <w:rPr>
          <w:sz w:val="24"/>
        </w:rPr>
      </w:pPr>
      <w:bookmarkStart w:id="1260" w:name=""/>
      <w:r>
        <w:rPr>
          <w:rFonts w:ascii="宋体" w:cs="宋体" w:eastAsia="宋体" w:hAnsi="宋体"/>
          <w:sz w:val="24"/>
          <w:spacing w:val="0"/>
          <w:b w:val="off"/>
          <w:i w:val="off"/>
        </w:rPr>
        <w:t>https://baike.baidu.com/item/%E9%9B%8C%E9%9B%84%E5%90%8C%E4%BD%93/2703712</w:t>
      </w:r>
      <w:bookmarkEnd w:id="1260"/>
    </w:p>
    <w:p>
      <w:pPr>
        <w:pageBreakBefore w:val="off"/>
        <w:tabs/>
        <w:wordWrap w:val="on"/>
        <w:spacing w:after="0" w:before="160"/>
        <w:ind w:left="0" w:right="0"/>
        <w:jc w:val="left"/>
        <w:textAlignment w:val="auto"/>
        <w:rPr>
          <w:sz w:val="24"/>
        </w:rPr>
      </w:pPr>
      <w:bookmarkStart w:id="1261" w:name=""/>
      <w:r>
        <w:rPr>
          <w:rFonts w:ascii="宋体" w:cs="宋体" w:eastAsia="宋体" w:hAnsi="宋体"/>
          <w:sz w:val="24"/>
          <w:spacing w:val="0"/>
          <w:b w:val="off"/>
          <w:i w:val="off"/>
        </w:rPr>
        <w:t>[30]中年生活危机_百度百科</w:t>
      </w:r>
      <w:bookmarkEnd w:id="1261"/>
    </w:p>
    <w:p>
      <w:pPr>
        <w:pageBreakBefore w:val="off"/>
        <w:tabs/>
        <w:wordWrap w:val="on"/>
        <w:spacing w:after="0" w:before="160"/>
        <w:ind w:left="0" w:right="0"/>
        <w:jc w:val="left"/>
        <w:textAlignment w:val="auto"/>
        <w:rPr>
          <w:sz w:val="24"/>
        </w:rPr>
      </w:pPr>
      <w:bookmarkStart w:id="1262" w:name=""/>
      <w:r>
        <w:rPr>
          <w:rFonts w:ascii="宋体" w:cs="宋体" w:eastAsia="宋体" w:hAnsi="宋体"/>
          <w:sz w:val="24"/>
          <w:spacing w:val="0"/>
          <w:b w:val="off"/>
          <w:i w:val="off"/>
        </w:rPr>
        <w:t>https://baike.baidu.com/item/%E4%B8%AD%E5%B9%B4%E7%94%9F%E6%B4%BB%E5%8D%B1%E6%9C%BA/22321765</w:t>
      </w:r>
      <w:bookmarkEnd w:id="1262"/>
    </w:p>
    <w:p>
      <w:pPr>
        <w:pageBreakBefore w:val="off"/>
        <w:tabs/>
        <w:wordWrap w:val="on"/>
        <w:spacing w:after="0" w:before="160"/>
        <w:ind w:left="0" w:right="0"/>
        <w:jc w:val="left"/>
        <w:textAlignment w:val="auto"/>
        <w:rPr>
          <w:sz w:val="24"/>
        </w:rPr>
      </w:pPr>
      <w:bookmarkStart w:id="1263" w:name=""/>
      <w:r>
        <w:rPr>
          <w:rFonts w:ascii="宋体" w:cs="宋体" w:eastAsia="宋体" w:hAnsi="宋体"/>
          <w:sz w:val="24"/>
          <w:spacing w:val="0"/>
          <w:b w:val="off"/>
          <w:i w:val="off"/>
        </w:rPr>
        <w:t>[31]“心”传奇|荣格与东方文化的跨时空对话-云心测科技</w:t>
      </w:r>
      <w:bookmarkEnd w:id="1263"/>
    </w:p>
    <w:p>
      <w:pPr>
        <w:pageBreakBefore w:val="off"/>
        <w:tabs/>
        <w:wordWrap w:val="on"/>
        <w:spacing w:after="0" w:before="160"/>
        <w:ind w:left="0" w:right="0"/>
        <w:jc w:val="left"/>
        <w:textAlignment w:val="auto"/>
        <w:rPr>
          <w:sz w:val="24"/>
        </w:rPr>
      </w:pPr>
      <w:bookmarkStart w:id="1264" w:name=""/>
      <w:r>
        <w:rPr>
          <w:rFonts w:ascii="宋体" w:cs="宋体" w:eastAsia="宋体" w:hAnsi="宋体"/>
          <w:sz w:val="24"/>
          <w:spacing w:val="0"/>
          <w:b w:val="off"/>
          <w:i w:val="off"/>
        </w:rPr>
        <w:t>https://yunxince.com/243.html</w:t>
      </w:r>
      <w:bookmarkEnd w:id="1264"/>
    </w:p>
    <w:p>
      <w:pPr>
        <w:pageBreakBefore w:val="off"/>
        <w:tabs/>
        <w:wordWrap w:val="on"/>
        <w:spacing w:after="0" w:before="160"/>
        <w:ind w:left="0" w:right="0"/>
        <w:jc w:val="left"/>
        <w:textAlignment w:val="auto"/>
        <w:rPr>
          <w:sz w:val="24"/>
        </w:rPr>
      </w:pPr>
      <w:bookmarkStart w:id="1265" w:name=""/>
      <w:r>
        <w:rPr>
          <w:rFonts w:ascii="宋体" w:cs="宋体" w:eastAsia="宋体" w:hAnsi="宋体"/>
          <w:sz w:val="24"/>
          <w:spacing w:val="0"/>
          <w:b w:val="off"/>
          <w:i w:val="off"/>
        </w:rPr>
        <w:t>[32]卡尔・荣格（Carl Jung）的阿尼玛（Anima）和阿尼姆斯（Animus）卡尔・荣格（Carl Jung）提出的阿尼玛（Anima）和阿尼姆斯（Animus）是...</w:t>
      </w:r>
      <w:bookmarkEnd w:id="1265"/>
    </w:p>
    <w:p>
      <w:pPr>
        <w:pageBreakBefore w:val="off"/>
        <w:tabs/>
        <w:wordWrap w:val="on"/>
        <w:spacing w:after="0" w:before="160"/>
        <w:ind w:left="0" w:right="0"/>
        <w:jc w:val="left"/>
        <w:textAlignment w:val="auto"/>
        <w:rPr>
          <w:sz w:val="24"/>
        </w:rPr>
      </w:pPr>
      <w:bookmarkStart w:id="1266" w:name=""/>
      <w:r>
        <w:rPr>
          <w:rFonts w:ascii="宋体" w:cs="宋体" w:eastAsia="宋体" w:hAnsi="宋体"/>
          <w:sz w:val="24"/>
          <w:spacing w:val="0"/>
          <w:b w:val="off"/>
          <w:i w:val="off"/>
        </w:rPr>
        <w:t>https://www.toutiao.com/w/1828964847066316/</w:t>
      </w:r>
      <w:bookmarkEnd w:id="1266"/>
    </w:p>
    <w:p>
      <w:pPr>
        <w:pageBreakBefore w:val="off"/>
        <w:tabs/>
        <w:wordWrap w:val="on"/>
        <w:spacing w:after="0" w:before="160"/>
        <w:ind w:left="0" w:right="0"/>
        <w:jc w:val="left"/>
        <w:textAlignment w:val="auto"/>
        <w:rPr>
          <w:sz w:val="24"/>
        </w:rPr>
      </w:pPr>
      <w:bookmarkStart w:id="1267" w:name=""/>
      <w:r>
        <w:rPr>
          <w:rFonts w:ascii="宋体" w:cs="宋体" w:eastAsia="宋体" w:hAnsi="宋体"/>
          <w:sz w:val="24"/>
          <w:spacing w:val="0"/>
          <w:b w:val="off"/>
          <w:i w:val="off"/>
        </w:rPr>
        <w:t>[33]年纪不大！中年危机？3个荣格原型帮你理解</w:t>
      </w:r>
      <w:bookmarkEnd w:id="1267"/>
    </w:p>
    <w:p>
      <w:pPr>
        <w:pageBreakBefore w:val="off"/>
        <w:tabs/>
        <w:wordWrap w:val="on"/>
        <w:spacing w:after="0" w:before="160"/>
        <w:ind w:left="0" w:right="0"/>
        <w:jc w:val="left"/>
        <w:textAlignment w:val="auto"/>
        <w:rPr>
          <w:sz w:val="24"/>
        </w:rPr>
      </w:pPr>
      <w:bookmarkStart w:id="1268" w:name=""/>
      <w:r>
        <w:rPr>
          <w:rFonts w:ascii="宋体" w:cs="宋体" w:eastAsia="宋体" w:hAnsi="宋体"/>
          <w:sz w:val="24"/>
          <w:spacing w:val="0"/>
          <w:b w:val="off"/>
          <w:i w:val="off"/>
        </w:rPr>
        <w:t>https://page.sm.cn/blm/node-page-new-995/index?h=www.douyin.com&amp;id=28_5507ca9c1e878993d932ce5afe271663&amp;q=&amp;sid=e9c5a829182a4928a62511d8ce9160a3&amp;entry=native_chat</w:t>
      </w:r>
      <w:bookmarkEnd w:id="1268"/>
    </w:p>
    <w:p>
      <w:pPr>
        <w:pageBreakBefore w:val="off"/>
        <w:tabs/>
        <w:wordWrap w:val="on"/>
        <w:spacing w:after="0" w:before="160"/>
        <w:ind w:left="0" w:right="0"/>
        <w:jc w:val="left"/>
        <w:textAlignment w:val="auto"/>
        <w:rPr>
          <w:sz w:val="24"/>
        </w:rPr>
      </w:pPr>
      <w:bookmarkStart w:id="1269" w:name=""/>
      <w:r>
        <w:rPr>
          <w:rFonts w:ascii="宋体" w:cs="宋体" w:eastAsia="宋体" w:hAnsi="宋体"/>
          <w:sz w:val="24"/>
          <w:spacing w:val="0"/>
          <w:b w:val="off"/>
          <w:i w:val="off"/>
        </w:rPr>
        <w:t>[34]荣格的原型理论在中国的接受研究-手机知网</w:t>
      </w:r>
      <w:bookmarkEnd w:id="1269"/>
    </w:p>
    <w:p>
      <w:pPr>
        <w:pageBreakBefore w:val="off"/>
        <w:tabs/>
        <w:wordWrap w:val="on"/>
        <w:spacing w:after="0" w:before="160"/>
        <w:ind w:left="0" w:right="0"/>
        <w:jc w:val="left"/>
        <w:textAlignment w:val="auto"/>
        <w:rPr>
          <w:sz w:val="24"/>
        </w:rPr>
      </w:pPr>
      <w:bookmarkStart w:id="1270" w:name=""/>
      <w:r>
        <w:rPr>
          <w:rFonts w:ascii="宋体" w:cs="宋体" w:eastAsia="宋体" w:hAnsi="宋体"/>
          <w:sz w:val="24"/>
          <w:spacing w:val="0"/>
          <w:b w:val="off"/>
          <w:i w:val="off"/>
        </w:rPr>
        <w:t>https://wap.cnki.net/touch/web/Dissertation/Article/10636-1020747661.nh.html</w:t>
      </w:r>
      <w:bookmarkEnd w:id="1270"/>
    </w:p>
    <w:p>
      <w:pPr>
        <w:pageBreakBefore w:val="off"/>
        <w:tabs/>
        <w:wordWrap w:val="on"/>
        <w:spacing w:after="0" w:before="160"/>
        <w:ind w:left="0" w:right="0"/>
        <w:jc w:val="left"/>
        <w:textAlignment w:val="auto"/>
        <w:rPr>
          <w:sz w:val="24"/>
        </w:rPr>
      </w:pPr>
      <w:bookmarkStart w:id="1271" w:name=""/>
      <w:r>
        <w:rPr>
          <w:rFonts w:ascii="宋体" w:cs="宋体" w:eastAsia="宋体" w:hAnsi="宋体"/>
          <w:sz w:val="24"/>
          <w:spacing w:val="0"/>
          <w:b w:val="off"/>
          <w:i w:val="off"/>
        </w:rPr>
        <w:t>[35]沙盘游戏治疗纵深化与本土化.docx-原创力文档</w:t>
      </w:r>
      <w:bookmarkEnd w:id="1271"/>
    </w:p>
    <w:p>
      <w:pPr>
        <w:pageBreakBefore w:val="off"/>
        <w:tabs/>
        <w:wordWrap w:val="on"/>
        <w:spacing w:after="0" w:before="160"/>
        <w:ind w:left="0" w:right="0"/>
        <w:jc w:val="left"/>
        <w:textAlignment w:val="auto"/>
        <w:rPr>
          <w:sz w:val="24"/>
        </w:rPr>
      </w:pPr>
      <w:bookmarkStart w:id="1272" w:name=""/>
      <w:r>
        <w:rPr>
          <w:rFonts w:ascii="宋体" w:cs="宋体" w:eastAsia="宋体" w:hAnsi="宋体"/>
          <w:sz w:val="24"/>
          <w:spacing w:val="0"/>
          <w:b w:val="off"/>
          <w:i w:val="off"/>
        </w:rPr>
        <w:t>https://max.book118.com/html/2024/0624/6140104125010151.shtm</w:t>
      </w:r>
      <w:bookmarkEnd w:id="1272"/>
    </w:p>
    <w:p>
      <w:pPr>
        <w:pageBreakBefore w:val="off"/>
        <w:tabs/>
        <w:wordWrap w:val="on"/>
        <w:spacing w:after="0" w:before="160"/>
        <w:ind w:left="0" w:right="0"/>
        <w:jc w:val="left"/>
        <w:textAlignment w:val="auto"/>
        <w:rPr>
          <w:sz w:val="24"/>
        </w:rPr>
      </w:pPr>
      <w:bookmarkStart w:id="1273" w:name=""/>
      <w:r>
        <w:rPr>
          <w:rFonts w:ascii="宋体" w:cs="宋体" w:eastAsia="宋体" w:hAnsi="宋体"/>
          <w:sz w:val="24"/>
          <w:spacing w:val="0"/>
          <w:b w:val="off"/>
          <w:i w:val="off"/>
        </w:rPr>
        <w:t>[36]カウンセリングの実际_百度百科</w:t>
      </w:r>
      <w:bookmarkEnd w:id="1273"/>
    </w:p>
    <w:p>
      <w:pPr>
        <w:pageBreakBefore w:val="off"/>
        <w:tabs/>
        <w:wordWrap w:val="on"/>
        <w:spacing w:after="0" w:before="160"/>
        <w:ind w:left="0" w:right="0"/>
        <w:jc w:val="left"/>
        <w:textAlignment w:val="auto"/>
        <w:rPr>
          <w:sz w:val="24"/>
        </w:rPr>
      </w:pPr>
      <w:bookmarkStart w:id="1274" w:name=""/>
      <w:r>
        <w:rPr>
          <w:rFonts w:ascii="宋体" w:cs="宋体" w:eastAsia="宋体" w:hAnsi="宋体"/>
          <w:sz w:val="24"/>
          <w:spacing w:val="0"/>
          <w:b w:val="off"/>
          <w:i w:val="off"/>
        </w:rPr>
        <w:t>https://baike.baidu.com/item/%E3%82%AB%E3%82%A6%E3%83%B3%E3%82%BB%E3%83%AA%E3%83%B3%E3%82%B0%E3%81%AE%E5%AE%9F%E9%99%85/57788713</w:t>
      </w:r>
      <w:bookmarkEnd w:id="1274"/>
    </w:p>
    <w:p>
      <w:pPr>
        <w:pageBreakBefore w:val="off"/>
        <w:tabs/>
        <w:wordWrap w:val="on"/>
        <w:spacing w:after="0" w:before="160"/>
        <w:ind w:left="0" w:right="0"/>
        <w:jc w:val="left"/>
        <w:textAlignment w:val="auto"/>
        <w:rPr>
          <w:sz w:val="24"/>
        </w:rPr>
      </w:pPr>
      <w:bookmarkStart w:id="1275" w:name=""/>
      <w:r>
        <w:rPr>
          <w:rFonts w:ascii="宋体" w:cs="宋体" w:eastAsia="宋体" w:hAnsi="宋体"/>
          <w:sz w:val="24"/>
          <w:spacing w:val="0"/>
          <w:b w:val="off"/>
          <w:i w:val="off"/>
        </w:rPr>
        <w:t>[37]阿尼玛和阿尼姆斯_百度百科</w:t>
      </w:r>
      <w:bookmarkEnd w:id="1275"/>
    </w:p>
    <w:p>
      <w:pPr>
        <w:pageBreakBefore w:val="off"/>
        <w:tabs/>
        <w:wordWrap w:val="on"/>
        <w:spacing w:after="0" w:before="160"/>
        <w:ind w:left="0" w:right="0"/>
        <w:jc w:val="left"/>
        <w:textAlignment w:val="auto"/>
        <w:rPr>
          <w:sz w:val="24"/>
        </w:rPr>
      </w:pPr>
      <w:bookmarkStart w:id="1276" w:name=""/>
      <w:r>
        <w:rPr>
          <w:rFonts w:ascii="宋体" w:cs="宋体" w:eastAsia="宋体" w:hAnsi="宋体"/>
          <w:sz w:val="24"/>
          <w:spacing w:val="0"/>
          <w:b w:val="off"/>
          <w:i w:val="off"/>
        </w:rPr>
        <w:t>http://baike.baidu.com/view/967178.htm</w:t>
      </w:r>
      <w:bookmarkEnd w:id="1276"/>
    </w:p>
    <w:p>
      <w:pPr>
        <w:pageBreakBefore w:val="off"/>
        <w:tabs/>
        <w:wordWrap w:val="on"/>
        <w:spacing w:after="0" w:before="160"/>
        <w:ind w:left="0" w:right="0"/>
        <w:jc w:val="left"/>
        <w:textAlignment w:val="auto"/>
        <w:rPr>
          <w:sz w:val="24"/>
        </w:rPr>
      </w:pPr>
      <w:bookmarkStart w:id="1277" w:name=""/>
      <w:r>
        <w:rPr>
          <w:rFonts w:ascii="宋体" w:cs="宋体" w:eastAsia="宋体" w:hAnsi="宋体"/>
          <w:sz w:val="24"/>
          <w:spacing w:val="0"/>
          <w:b w:val="off"/>
          <w:i w:val="off"/>
        </w:rPr>
        <w:t>[38]沙盘游戏治疗:纵深化与本土化-百度学术</w:t>
      </w:r>
      <w:bookmarkEnd w:id="1277"/>
    </w:p>
    <w:p>
      <w:pPr>
        <w:pageBreakBefore w:val="off"/>
        <w:tabs/>
        <w:wordWrap w:val="on"/>
        <w:spacing w:after="0" w:before="160"/>
        <w:ind w:left="0" w:right="0"/>
        <w:jc w:val="left"/>
        <w:textAlignment w:val="auto"/>
        <w:rPr>
          <w:sz w:val="24"/>
        </w:rPr>
      </w:pPr>
      <w:bookmarkStart w:id="1278" w:name=""/>
      <w:r>
        <w:rPr>
          <w:rFonts w:ascii="宋体" w:cs="宋体" w:eastAsia="宋体" w:hAnsi="宋体"/>
          <w:sz w:val="24"/>
          <w:spacing w:val="0"/>
          <w:b w:val="off"/>
          <w:i w:val="off"/>
        </w:rPr>
        <w:t>https://xueshu.baidu.com/usercenter/paper/show?cmd=paper_forward&amp;paperid=1y2c0xc02u6r04q0bf1n0tk0q1026915&amp;sc_from=pingtai4&amp;title=%E6%B2%99%E7%9B%98%E6%B8%B8%E6%88%8F%E6%B2%BB%E7%96%97:%E7%BA%B5%E6%B7%B1%E5%8C%96%E4%B8%8E%E6%9C%AC%E5%9C%9F%E5%8C%96&amp;wise=0</w:t>
      </w:r>
      <w:bookmarkEnd w:id="1278"/>
    </w:p>
    <w:p>
      <w:pPr>
        <w:pageBreakBefore w:val="off"/>
        <w:tabs/>
        <w:wordWrap w:val="on"/>
        <w:spacing w:after="0" w:before="160"/>
        <w:ind w:left="0" w:right="0"/>
        <w:jc w:val="left"/>
        <w:textAlignment w:val="auto"/>
        <w:rPr>
          <w:sz w:val="24"/>
        </w:rPr>
      </w:pPr>
      <w:bookmarkStart w:id="1279" w:name=""/>
      <w:r>
        <w:rPr>
          <w:rFonts w:ascii="宋体" w:cs="宋体" w:eastAsia="宋体" w:hAnsi="宋体"/>
          <w:sz w:val="24"/>
          <w:spacing w:val="0"/>
          <w:b w:val="off"/>
          <w:i w:val="off"/>
        </w:rPr>
        <w:t>[39]生与死的接点_百度百科</w:t>
      </w:r>
      <w:bookmarkEnd w:id="1279"/>
    </w:p>
    <w:p>
      <w:pPr>
        <w:pageBreakBefore w:val="off"/>
        <w:tabs/>
        <w:wordWrap w:val="on"/>
        <w:spacing w:after="0" w:before="160"/>
        <w:ind w:left="0" w:right="0"/>
        <w:jc w:val="left"/>
        <w:textAlignment w:val="auto"/>
        <w:rPr>
          <w:sz w:val="24"/>
        </w:rPr>
      </w:pPr>
      <w:bookmarkStart w:id="1280" w:name=""/>
      <w:r>
        <w:rPr>
          <w:rFonts w:ascii="宋体" w:cs="宋体" w:eastAsia="宋体" w:hAnsi="宋体"/>
          <w:sz w:val="24"/>
          <w:spacing w:val="0"/>
          <w:b w:val="off"/>
          <w:i w:val="off"/>
        </w:rPr>
        <w:t>https://baike.baidu.com/item/%E7%94%9F%E4%B8%8E%E6%AD%BB%E7%9A%84%E6%8E%A5%E7%82%B9/60022624</w:t>
      </w:r>
      <w:bookmarkEnd w:id="1280"/>
    </w:p>
    <w:p>
      <w:pPr>
        <w:pageBreakBefore w:val="off"/>
        <w:tabs/>
        <w:wordWrap w:val="on"/>
        <w:spacing w:after="0" w:before="160"/>
        <w:ind w:left="0" w:right="0"/>
        <w:jc w:val="left"/>
        <w:textAlignment w:val="auto"/>
        <w:rPr>
          <w:sz w:val="24"/>
        </w:rPr>
      </w:pPr>
      <w:bookmarkStart w:id="1281" w:name=""/>
      <w:r>
        <w:rPr>
          <w:rFonts w:ascii="宋体" w:cs="宋体" w:eastAsia="宋体" w:hAnsi="宋体"/>
          <w:sz w:val="24"/>
          <w:spacing w:val="0"/>
          <w:b w:val="off"/>
          <w:i w:val="off"/>
        </w:rPr>
        <w:t>[40]阿尼玛和阿尼姆斯-搜狗百科</w:t>
      </w:r>
      <w:bookmarkEnd w:id="1281"/>
    </w:p>
    <w:p>
      <w:pPr>
        <w:pageBreakBefore w:val="off"/>
        <w:tabs/>
        <w:wordWrap w:val="on"/>
        <w:spacing w:after="0" w:before="160"/>
        <w:ind w:left="0" w:right="0"/>
        <w:jc w:val="left"/>
        <w:textAlignment w:val="auto"/>
        <w:rPr>
          <w:sz w:val="24"/>
        </w:rPr>
      </w:pPr>
      <w:bookmarkStart w:id="1282" w:name=""/>
      <w:r>
        <w:rPr>
          <w:rFonts w:ascii="宋体" w:cs="宋体" w:eastAsia="宋体" w:hAnsi="宋体"/>
          <w:sz w:val="24"/>
          <w:spacing w:val="0"/>
          <w:b w:val="off"/>
          <w:i w:val="off"/>
        </w:rPr>
        <w:t>https://baike.sogou.com/v56532522.htm</w:t>
      </w:r>
      <w:bookmarkEnd w:id="1282"/>
    </w:p>
    <w:p>
      <w:pPr>
        <w:pageBreakBefore w:val="off"/>
        <w:tabs/>
        <w:wordWrap w:val="on"/>
        <w:spacing w:after="0" w:before="160"/>
        <w:ind w:left="0" w:right="0"/>
        <w:jc w:val="left"/>
        <w:textAlignment w:val="auto"/>
        <w:rPr>
          <w:sz w:val="24"/>
        </w:rPr>
      </w:pPr>
      <w:bookmarkStart w:id="1283" w:name=""/>
      <w:r>
        <w:rPr>
          <w:rFonts w:ascii="宋体" w:cs="宋体" w:eastAsia="宋体" w:hAnsi="宋体"/>
          <w:sz w:val="24"/>
          <w:spacing w:val="0"/>
          <w:b w:val="off"/>
          <w:i w:val="off"/>
        </w:rPr>
        <w:t>[41]沙盘游戏-快懂百科</w:t>
      </w:r>
      <w:bookmarkEnd w:id="1283"/>
    </w:p>
    <w:p>
      <w:pPr>
        <w:pageBreakBefore w:val="off"/>
        <w:tabs/>
        <w:wordWrap w:val="on"/>
        <w:spacing w:after="0" w:before="160"/>
        <w:ind w:left="0" w:right="0"/>
        <w:jc w:val="left"/>
        <w:textAlignment w:val="auto"/>
        <w:rPr>
          <w:sz w:val="24"/>
        </w:rPr>
      </w:pPr>
      <w:bookmarkStart w:id="1284" w:name=""/>
      <w:r>
        <w:rPr>
          <w:rFonts w:ascii="宋体" w:cs="宋体" w:eastAsia="宋体" w:hAnsi="宋体"/>
          <w:sz w:val="24"/>
          <w:spacing w:val="0"/>
          <w:b w:val="off"/>
          <w:i w:val="off"/>
        </w:rPr>
        <w:t>https://www.baike.com/wiki/%E6%B2%99%E7%9B%98%E6%B8%B8%E6%88%8F/10268104</w:t>
      </w:r>
      <w:bookmarkEnd w:id="1284"/>
    </w:p>
    <w:p>
      <w:pPr>
        <w:pageBreakBefore w:val="off"/>
        <w:tabs/>
        <w:wordWrap w:val="on"/>
        <w:spacing w:after="0" w:before="160"/>
        <w:ind w:left="0" w:right="0"/>
        <w:jc w:val="left"/>
        <w:textAlignment w:val="auto"/>
        <w:rPr>
          <w:sz w:val="24"/>
        </w:rPr>
      </w:pPr>
      <w:bookmarkStart w:id="1285" w:name=""/>
      <w:r>
        <w:rPr>
          <w:rFonts w:ascii="宋体" w:cs="宋体" w:eastAsia="宋体" w:hAnsi="宋体"/>
          <w:sz w:val="24"/>
          <w:spacing w:val="0"/>
          <w:b w:val="off"/>
          <w:i w:val="off"/>
        </w:rPr>
        <w:t>[42]《活出自我的勇气》荣格心理学的个性解读</w:t>
      </w:r>
      <w:bookmarkEnd w:id="1285"/>
    </w:p>
    <w:p>
      <w:pPr>
        <w:pageBreakBefore w:val="off"/>
        <w:tabs/>
        <w:wordWrap w:val="on"/>
        <w:spacing w:after="0" w:before="160"/>
        <w:ind w:left="0" w:right="0"/>
        <w:jc w:val="left"/>
        <w:textAlignment w:val="auto"/>
        <w:rPr>
          <w:sz w:val="24"/>
        </w:rPr>
      </w:pPr>
      <w:bookmarkStart w:id="1286" w:name=""/>
      <w:r>
        <w:rPr>
          <w:rFonts w:ascii="宋体" w:cs="宋体" w:eastAsia="宋体" w:hAnsi="宋体"/>
          <w:sz w:val="24"/>
          <w:spacing w:val="0"/>
          <w:b w:val="off"/>
          <w:i w:val="off"/>
        </w:rPr>
        <w:t>https://mbd.baidu.com/newspage/data/dtlandingsuper?nid=dt_4738831675485514729</w:t>
      </w:r>
      <w:bookmarkEnd w:id="1286"/>
    </w:p>
    <w:p>
      <w:pPr>
        <w:pageBreakBefore w:val="off"/>
        <w:tabs/>
        <w:wordWrap w:val="on"/>
        <w:spacing w:after="0" w:before="160"/>
        <w:ind w:left="0" w:right="0"/>
        <w:jc w:val="left"/>
        <w:textAlignment w:val="auto"/>
        <w:rPr>
          <w:sz w:val="24"/>
        </w:rPr>
      </w:pPr>
      <w:bookmarkStart w:id="1287" w:name=""/>
      <w:r>
        <w:rPr>
          <w:rFonts w:ascii="宋体" w:cs="宋体" w:eastAsia="宋体" w:hAnsi="宋体"/>
          <w:sz w:val="24"/>
          <w:spacing w:val="0"/>
          <w:b w:val="off"/>
          <w:i w:val="off"/>
        </w:rPr>
        <w:t>[43][搬运]荣格心理学：阿尼姆斯与阿尼玛-哔哩哔哩</w:t>
      </w:r>
      <w:bookmarkEnd w:id="1287"/>
    </w:p>
    <w:p>
      <w:pPr>
        <w:pageBreakBefore w:val="off"/>
        <w:tabs/>
        <w:wordWrap w:val="on"/>
        <w:spacing w:after="0" w:before="160"/>
        <w:ind w:left="0" w:right="0"/>
        <w:jc w:val="left"/>
        <w:textAlignment w:val="auto"/>
        <w:rPr>
          <w:sz w:val="24"/>
        </w:rPr>
      </w:pPr>
      <w:bookmarkStart w:id="1288" w:name=""/>
      <w:r>
        <w:rPr>
          <w:rFonts w:ascii="宋体" w:cs="宋体" w:eastAsia="宋体" w:hAnsi="宋体"/>
          <w:sz w:val="24"/>
          <w:spacing w:val="0"/>
          <w:b w:val="off"/>
          <w:i w:val="off"/>
        </w:rPr>
        <w:t>https://www.bilibili.com/opus/776206440088993913</w:t>
      </w:r>
      <w:bookmarkEnd w:id="1288"/>
    </w:p>
    <w:p>
      <w:pPr>
        <w:pageBreakBefore w:val="off"/>
        <w:tabs/>
        <w:wordWrap w:val="on"/>
        <w:spacing w:after="0" w:before="160"/>
        <w:ind w:left="0" w:right="0"/>
        <w:jc w:val="left"/>
        <w:textAlignment w:val="auto"/>
        <w:rPr>
          <w:sz w:val="24"/>
        </w:rPr>
      </w:pPr>
      <w:bookmarkStart w:id="1289" w:name=""/>
      <w:r>
        <w:rPr>
          <w:rFonts w:ascii="宋体" w:cs="宋体" w:eastAsia="宋体" w:hAnsi="宋体"/>
          <w:sz w:val="24"/>
          <w:spacing w:val="0"/>
          <w:b w:val="off"/>
          <w:i w:val="off"/>
        </w:rPr>
        <w:t>[44]沙盘游戏治疗:纵深化与本土化-《华南师范大学学报(社会科学版)2018年04期-中国知网</w:t>
      </w:r>
      <w:bookmarkEnd w:id="1289"/>
    </w:p>
    <w:p>
      <w:pPr>
        <w:pageBreakBefore w:val="off"/>
        <w:tabs/>
        <w:wordWrap w:val="on"/>
        <w:spacing w:after="0" w:before="160"/>
        <w:ind w:left="0" w:right="0"/>
        <w:jc w:val="left"/>
        <w:textAlignment w:val="auto"/>
        <w:rPr>
          <w:sz w:val="24"/>
        </w:rPr>
      </w:pPr>
      <w:bookmarkStart w:id="1290" w:name=""/>
      <w:r>
        <w:rPr>
          <w:rFonts w:ascii="宋体" w:cs="宋体" w:eastAsia="宋体" w:hAnsi="宋体"/>
          <w:sz w:val="24"/>
          <w:spacing w:val="0"/>
          <w:b w:val="off"/>
          <w:i w:val="off"/>
        </w:rPr>
        <w:t>https://mall.cnki.net/magazine/article/HNSB201804009.htm</w:t>
      </w:r>
      <w:bookmarkEnd w:id="1290"/>
    </w:p>
    <w:p>
      <w:pPr>
        <w:pageBreakBefore w:val="off"/>
        <w:tabs/>
        <w:wordWrap w:val="on"/>
        <w:spacing w:after="0" w:before="160"/>
        <w:ind w:left="0" w:right="0"/>
        <w:jc w:val="left"/>
        <w:textAlignment w:val="auto"/>
        <w:rPr>
          <w:sz w:val="24"/>
        </w:rPr>
      </w:pPr>
      <w:bookmarkStart w:id="1291" w:name=""/>
      <w:r>
        <w:rPr>
          <w:rFonts w:ascii="宋体" w:cs="宋体" w:eastAsia="宋体" w:hAnsi="宋体"/>
          <w:sz w:val="24"/>
          <w:spacing w:val="0"/>
          <w:b w:val="off"/>
          <w:i w:val="off"/>
        </w:rPr>
        <w:t>[45]箱庭疗法：一种独特的心理治疗方式</w:t>
      </w:r>
      <w:bookmarkEnd w:id="1291"/>
    </w:p>
    <w:p>
      <w:pPr>
        <w:pageBreakBefore w:val="off"/>
        <w:tabs/>
        <w:wordWrap w:val="on"/>
        <w:spacing w:after="0" w:before="160"/>
        <w:ind w:left="0" w:right="0"/>
        <w:jc w:val="left"/>
        <w:textAlignment w:val="auto"/>
        <w:rPr>
          <w:sz w:val="24"/>
        </w:rPr>
      </w:pPr>
      <w:bookmarkStart w:id="1292" w:name=""/>
      <w:r>
        <w:rPr>
          <w:rFonts w:ascii="宋体" w:cs="宋体" w:eastAsia="宋体" w:hAnsi="宋体"/>
          <w:sz w:val="24"/>
          <w:spacing w:val="0"/>
          <w:b w:val="off"/>
          <w:i w:val="off"/>
        </w:rPr>
        <w:t>https://mbd.baidu.com/newspage/data/dtlandingsuper?nid=dt_5238894958781769512</w:t>
      </w:r>
      <w:bookmarkEnd w:id="1292"/>
    </w:p>
    <w:p>
      <w:pPr>
        <w:pageBreakBefore w:val="off"/>
        <w:tabs/>
        <w:wordWrap w:val="on"/>
        <w:spacing w:after="0" w:before="160"/>
        <w:ind w:left="0" w:right="0"/>
        <w:jc w:val="left"/>
        <w:textAlignment w:val="auto"/>
        <w:rPr>
          <w:sz w:val="24"/>
        </w:rPr>
      </w:pPr>
      <w:bookmarkStart w:id="1293" w:name=""/>
      <w:r>
        <w:rPr>
          <w:rFonts w:ascii="宋体" w:cs="宋体" w:eastAsia="宋体" w:hAnsi="宋体"/>
          <w:sz w:val="24"/>
          <w:spacing w:val="0"/>
          <w:b w:val="off"/>
          <w:i w:val="off"/>
        </w:rPr>
        <w:t>[46]男人终其一生寻找的“真爱”其实是他的阿尼玛-给力心理</w:t>
      </w:r>
      <w:bookmarkEnd w:id="1293"/>
    </w:p>
    <w:p>
      <w:pPr>
        <w:pageBreakBefore w:val="off"/>
        <w:tabs/>
        <w:wordWrap w:val="on"/>
        <w:spacing w:after="0" w:before="160"/>
        <w:ind w:left="0" w:right="0"/>
        <w:jc w:val="left"/>
        <w:textAlignment w:val="auto"/>
        <w:rPr>
          <w:sz w:val="24"/>
        </w:rPr>
      </w:pPr>
      <w:bookmarkStart w:id="1294" w:name=""/>
      <w:r>
        <w:rPr>
          <w:rFonts w:ascii="宋体" w:cs="宋体" w:eastAsia="宋体" w:hAnsi="宋体"/>
          <w:sz w:val="24"/>
          <w:spacing w:val="0"/>
          <w:b w:val="off"/>
          <w:i w:val="off"/>
        </w:rPr>
        <w:t>https://www.geilixinli.com/article/7689.html?per_page=10&amp;per_page=99</w:t>
      </w:r>
      <w:bookmarkEnd w:id="1294"/>
    </w:p>
    <w:p>
      <w:pPr>
        <w:pageBreakBefore w:val="off"/>
        <w:tabs/>
        <w:wordWrap w:val="on"/>
        <w:spacing w:after="0" w:before="160"/>
        <w:ind w:left="0" w:right="0"/>
        <w:jc w:val="left"/>
        <w:textAlignment w:val="auto"/>
        <w:rPr>
          <w:sz w:val="24"/>
        </w:rPr>
      </w:pPr>
      <w:bookmarkStart w:id="1295" w:name=""/>
      <w:r>
        <w:rPr>
          <w:rFonts w:ascii="宋体" w:cs="宋体" w:eastAsia="宋体" w:hAnsi="宋体"/>
          <w:sz w:val="24"/>
          <w:spacing w:val="0"/>
          <w:b w:val="off"/>
          <w:i w:val="off"/>
        </w:rPr>
        <w:t>[47]卡尔・荣格（Carl Jung）的阿尼玛（Anima）和阿尼姆斯（Animus）卡尔・荣格（Carl Jung）提出的阿尼玛（Anima）和阿尼姆斯（Animus）是...</w:t>
      </w:r>
      <w:bookmarkEnd w:id="1295"/>
    </w:p>
    <w:p>
      <w:pPr>
        <w:pageBreakBefore w:val="off"/>
        <w:tabs/>
        <w:wordWrap w:val="on"/>
        <w:spacing w:after="0" w:before="160"/>
        <w:ind w:left="0" w:right="0"/>
        <w:jc w:val="left"/>
        <w:textAlignment w:val="auto"/>
        <w:rPr>
          <w:sz w:val="24"/>
        </w:rPr>
      </w:pPr>
      <w:bookmarkStart w:id="1296" w:name=""/>
      <w:r>
        <w:rPr>
          <w:rFonts w:ascii="宋体" w:cs="宋体" w:eastAsia="宋体" w:hAnsi="宋体"/>
          <w:sz w:val="24"/>
          <w:spacing w:val="0"/>
          <w:b w:val="off"/>
          <w:i w:val="off"/>
        </w:rPr>
        <w:t>https://www.toutiao.com/w/1828964847066316/</w:t>
      </w:r>
      <w:bookmarkEnd w:id="1296"/>
    </w:p>
    <w:p>
      <w:pPr>
        <w:pageBreakBefore w:val="off"/>
        <w:tabs/>
        <w:wordWrap w:val="on"/>
        <w:spacing w:after="0" w:before="160"/>
        <w:ind w:left="0" w:right="0"/>
        <w:jc w:val="left"/>
        <w:textAlignment w:val="auto"/>
        <w:rPr>
          <w:sz w:val="24"/>
        </w:rPr>
      </w:pPr>
      <w:bookmarkStart w:id="1297" w:name=""/>
      <w:r>
        <w:rPr>
          <w:rFonts w:ascii="宋体" w:cs="宋体" w:eastAsia="宋体" w:hAnsi="宋体"/>
          <w:sz w:val="24"/>
          <w:spacing w:val="0"/>
          <w:b w:val="off"/>
          <w:i w:val="off"/>
        </w:rPr>
        <w:t>[48]阿尼玛（词语解释）百度百科</w:t>
      </w:r>
      <w:bookmarkEnd w:id="1297"/>
    </w:p>
    <w:p>
      <w:pPr>
        <w:pageBreakBefore w:val="off"/>
        <w:tabs/>
        <w:wordWrap w:val="on"/>
        <w:spacing w:after="0" w:before="160"/>
        <w:ind w:left="0" w:right="0"/>
        <w:jc w:val="left"/>
        <w:textAlignment w:val="auto"/>
        <w:rPr>
          <w:sz w:val="24"/>
        </w:rPr>
      </w:pPr>
      <w:bookmarkStart w:id="1298" w:name=""/>
      <w:r>
        <w:rPr>
          <w:rFonts w:ascii="宋体" w:cs="宋体" w:eastAsia="宋体" w:hAnsi="宋体"/>
          <w:sz w:val="24"/>
          <w:spacing w:val="0"/>
          <w:b w:val="off"/>
          <w:i w:val="off"/>
        </w:rPr>
        <w:t>http://baike.baidu.com/item/%E9%98%BF%E5%B0%BC%E7%8E%9B/3867206</w:t>
      </w:r>
      <w:bookmarkEnd w:id="1298"/>
    </w:p>
    <w:p>
      <w:pPr>
        <w:pageBreakBefore w:val="off"/>
        <w:tabs/>
        <w:wordWrap w:val="on"/>
        <w:spacing w:after="0" w:before="160"/>
        <w:ind w:left="0" w:right="0"/>
        <w:jc w:val="left"/>
        <w:textAlignment w:val="auto"/>
        <w:rPr>
          <w:sz w:val="24"/>
        </w:rPr>
      </w:pPr>
      <w:bookmarkStart w:id="1299" w:name=""/>
      <w:r>
        <w:rPr>
          <w:rFonts w:ascii="宋体" w:cs="宋体" w:eastAsia="宋体" w:hAnsi="宋体"/>
          <w:sz w:val="24"/>
          <w:spacing w:val="0"/>
          <w:b w:val="off"/>
          <w:i w:val="off"/>
        </w:rPr>
        <w:t>[49]荣格“阿尼玛”和“阿尼姆斯”原型理论基于性别批评视角的研究.docx-人人文库</w:t>
      </w:r>
      <w:bookmarkEnd w:id="1299"/>
    </w:p>
    <w:p>
      <w:pPr>
        <w:pageBreakBefore w:val="off"/>
        <w:tabs/>
        <w:wordWrap w:val="on"/>
        <w:spacing w:after="0" w:before="160"/>
        <w:ind w:left="0" w:right="0"/>
        <w:jc w:val="left"/>
        <w:textAlignment w:val="auto"/>
        <w:rPr>
          <w:sz w:val="24"/>
        </w:rPr>
      </w:pPr>
      <w:bookmarkStart w:id="1300" w:name=""/>
      <w:r>
        <w:rPr>
          <w:rFonts w:ascii="宋体" w:cs="宋体" w:eastAsia="宋体" w:hAnsi="宋体"/>
          <w:sz w:val="24"/>
          <w:spacing w:val="0"/>
          <w:b w:val="off"/>
          <w:i w:val="off"/>
        </w:rPr>
        <w:t>https://www.renrendoc.com/p-316978202.html</w:t>
      </w:r>
      <w:bookmarkEnd w:id="1300"/>
    </w:p>
    <w:p>
      <w:pPr>
        <w:pageBreakBefore w:val="off"/>
        <w:tabs/>
        <w:wordWrap w:val="on"/>
        <w:spacing w:after="0" w:before="160"/>
        <w:ind w:left="0" w:right="0"/>
        <w:jc w:val="left"/>
        <w:textAlignment w:val="auto"/>
        <w:rPr>
          <w:sz w:val="24"/>
        </w:rPr>
      </w:pPr>
      <w:bookmarkStart w:id="1301" w:name=""/>
      <w:r>
        <w:rPr>
          <w:rFonts w:ascii="宋体" w:cs="宋体" w:eastAsia="宋体" w:hAnsi="宋体"/>
          <w:sz w:val="24"/>
          <w:spacing w:val="0"/>
          <w:b w:val="off"/>
          <w:i w:val="off"/>
        </w:rPr>
        <w:t>[50]阿尼玛（心理学名词）百度百科</w:t>
      </w:r>
      <w:bookmarkEnd w:id="1301"/>
    </w:p>
    <w:p>
      <w:pPr>
        <w:pageBreakBefore w:val="off"/>
        <w:tabs/>
        <w:wordWrap w:val="on"/>
        <w:spacing w:after="0" w:before="160"/>
        <w:ind w:left="0" w:right="0"/>
        <w:jc w:val="left"/>
        <w:textAlignment w:val="auto"/>
        <w:rPr>
          <w:sz w:val="24"/>
        </w:rPr>
      </w:pPr>
      <w:bookmarkStart w:id="1302" w:name=""/>
      <w:r>
        <w:rPr>
          <w:rFonts w:ascii="宋体" w:cs="宋体" w:eastAsia="宋体" w:hAnsi="宋体"/>
          <w:sz w:val="24"/>
          <w:spacing w:val="0"/>
          <w:b w:val="off"/>
          <w:i w:val="off"/>
        </w:rPr>
        <w:t>https://baike.baidu.com/item/%E9%98%BF%E5%B0%BC%E7%8E%9B/17012061</w:t>
      </w:r>
      <w:bookmarkEnd w:id="1302"/>
    </w:p>
    <w:p>
      <w:pPr>
        <w:pageBreakBefore w:val="off"/>
        <w:tabs/>
        <w:wordWrap w:val="on"/>
        <w:spacing w:after="0" w:before="160"/>
        <w:ind w:left="0" w:right="0"/>
        <w:jc w:val="left"/>
        <w:textAlignment w:val="auto"/>
        <w:rPr>
          <w:sz w:val="24"/>
        </w:rPr>
      </w:pPr>
      <w:bookmarkStart w:id="1303" w:name=""/>
      <w:r>
        <w:rPr>
          <w:rFonts w:ascii="宋体" w:cs="宋体" w:eastAsia="宋体" w:hAnsi="宋体"/>
          <w:sz w:val="24"/>
          <w:spacing w:val="0"/>
          <w:b w:val="off"/>
          <w:i w:val="off"/>
        </w:rPr>
        <w:t>[51]荣格的阿尼玛情结及其启示_百度文库</w:t>
      </w:r>
      <w:bookmarkEnd w:id="1303"/>
    </w:p>
    <w:p>
      <w:pPr>
        <w:pageBreakBefore w:val="off"/>
        <w:tabs/>
        <w:wordWrap w:val="on"/>
        <w:spacing w:after="0" w:before="160"/>
        <w:ind w:left="0" w:right="0"/>
        <w:jc w:val="left"/>
        <w:textAlignment w:val="auto"/>
        <w:rPr>
          <w:sz w:val="24"/>
        </w:rPr>
      </w:pPr>
      <w:bookmarkStart w:id="1304" w:name=""/>
      <w:r>
        <w:rPr>
          <w:rFonts w:ascii="宋体" w:cs="宋体" w:eastAsia="宋体" w:hAnsi="宋体"/>
          <w:sz w:val="24"/>
          <w:spacing w:val="0"/>
          <w:b w:val="off"/>
          <w:i w:val="off"/>
        </w:rPr>
        <w:t>https://wenku.baidu.com/view/630d2b28bdd5b9f3f90f76c66137ee06eff94e6e</w:t>
      </w:r>
      <w:bookmarkEnd w:id="1304"/>
    </w:p>
    <w:p>
      <w:pPr>
        <w:pageBreakBefore w:val="off"/>
        <w:tabs/>
        <w:wordWrap w:val="on"/>
        <w:spacing w:after="0" w:before="160"/>
        <w:ind w:left="0" w:right="0"/>
        <w:jc w:val="left"/>
        <w:textAlignment w:val="auto"/>
        <w:rPr>
          <w:sz w:val="24"/>
        </w:rPr>
      </w:pPr>
      <w:bookmarkStart w:id="1305" w:name=""/>
      <w:r>
        <w:rPr>
          <w:rFonts w:ascii="宋体" w:cs="宋体" w:eastAsia="宋体" w:hAnsi="宋体"/>
          <w:sz w:val="24"/>
          <w:spacing w:val="0"/>
          <w:b w:val="off"/>
          <w:i w:val="off"/>
        </w:rPr>
        <w:t>[52]唤醒内心的巨人，荣格带你探索潜意识与心灵成长的奥秘</w:t>
      </w:r>
      <w:bookmarkEnd w:id="1305"/>
    </w:p>
    <w:p>
      <w:pPr>
        <w:pageBreakBefore w:val="off"/>
        <w:tabs/>
        <w:wordWrap w:val="on"/>
        <w:spacing w:after="0" w:before="160"/>
        <w:ind w:left="0" w:right="0"/>
        <w:jc w:val="left"/>
        <w:textAlignment w:val="auto"/>
        <w:rPr>
          <w:sz w:val="24"/>
        </w:rPr>
      </w:pPr>
      <w:bookmarkStart w:id="1306" w:name=""/>
      <w:r>
        <w:rPr>
          <w:rFonts w:ascii="宋体" w:cs="宋体" w:eastAsia="宋体" w:hAnsi="宋体"/>
          <w:sz w:val="24"/>
          <w:spacing w:val="0"/>
          <w:b w:val="off"/>
          <w:i w:val="off"/>
        </w:rPr>
        <w:t>https://baijiahao.baidu.com/s?id=1825623042667038609</w:t>
      </w:r>
      <w:bookmarkEnd w:id="1306"/>
    </w:p>
    <w:p>
      <w:pPr>
        <w:pageBreakBefore w:val="off"/>
        <w:tabs/>
        <w:wordWrap w:val="on"/>
        <w:spacing w:after="0" w:before="160"/>
        <w:ind w:left="0" w:right="0"/>
        <w:jc w:val="left"/>
        <w:textAlignment w:val="auto"/>
        <w:rPr>
          <w:sz w:val="24"/>
        </w:rPr>
      </w:pPr>
      <w:bookmarkStart w:id="1307" w:name=""/>
      <w:r>
        <w:rPr>
          <w:rFonts w:ascii="宋体" w:cs="宋体" w:eastAsia="宋体" w:hAnsi="宋体"/>
          <w:sz w:val="24"/>
          <w:spacing w:val="0"/>
          <w:b w:val="off"/>
          <w:i w:val="off"/>
        </w:rPr>
        <w:t>[53]译点干货」藏在心里的“另一半”阿尼玛与阿尼姆斯</w:t>
      </w:r>
      <w:bookmarkEnd w:id="1307"/>
    </w:p>
    <w:p>
      <w:pPr>
        <w:pageBreakBefore w:val="off"/>
        <w:tabs/>
        <w:wordWrap w:val="on"/>
        <w:spacing w:after="0" w:before="160"/>
        <w:ind w:left="0" w:right="0"/>
        <w:jc w:val="left"/>
        <w:textAlignment w:val="auto"/>
        <w:rPr>
          <w:sz w:val="24"/>
        </w:rPr>
      </w:pPr>
      <w:bookmarkStart w:id="1308" w:name=""/>
      <w:r>
        <w:rPr>
          <w:rFonts w:ascii="宋体" w:cs="宋体" w:eastAsia="宋体" w:hAnsi="宋体"/>
          <w:sz w:val="24"/>
          <w:spacing w:val="0"/>
          <w:b w:val="off"/>
          <w:i w:val="off"/>
        </w:rPr>
        <w:t>https://baijiahao.baidu.com/s?id=1844652904072742436</w:t>
      </w:r>
      <w:bookmarkEnd w:id="1308"/>
    </w:p>
    <w:p>
      <w:pPr>
        <w:pageBreakBefore w:val="off"/>
        <w:tabs/>
        <w:wordWrap w:val="on"/>
        <w:spacing w:after="0" w:before="160"/>
        <w:ind w:left="0" w:right="0"/>
        <w:jc w:val="left"/>
        <w:textAlignment w:val="auto"/>
        <w:rPr>
          <w:sz w:val="24"/>
        </w:rPr>
      </w:pPr>
      <w:bookmarkStart w:id="1309" w:name=""/>
      <w:r>
        <w:rPr>
          <w:rFonts w:ascii="宋体" w:cs="宋体" w:eastAsia="宋体" w:hAnsi="宋体"/>
          <w:sz w:val="24"/>
          <w:spacing w:val="0"/>
          <w:b w:val="off"/>
          <w:i w:val="off"/>
        </w:rPr>
        <w:t>[54]A Spiritual Well-Being Model for the Healing Arts</w:t>
      </w:r>
      <w:bookmarkEnd w:id="1309"/>
    </w:p>
    <w:p>
      <w:pPr>
        <w:pageBreakBefore w:val="off"/>
        <w:tabs/>
        <w:wordWrap w:val="on"/>
        <w:spacing w:after="0" w:before="160"/>
        <w:ind w:left="0" w:right="0"/>
        <w:jc w:val="left"/>
        <w:textAlignment w:val="auto"/>
        <w:rPr>
          <w:sz w:val="24"/>
        </w:rPr>
      </w:pPr>
      <w:bookmarkStart w:id="1310" w:name=""/>
      <w:r>
        <w:rPr>
          <w:rFonts w:ascii="宋体" w:cs="宋体" w:eastAsia="宋体" w:hAnsi="宋体"/>
          <w:sz w:val="24"/>
          <w:spacing w:val="0"/>
          <w:b w:val="off"/>
          <w:i w:val="off"/>
        </w:rPr>
        <w:t>https://journals.sagepub.com/doi/pdf/10.1177/0898010120907528</w:t>
      </w:r>
      <w:bookmarkEnd w:id="1310"/>
    </w:p>
    <w:p>
      <w:pPr>
        <w:pageBreakBefore w:val="off"/>
        <w:tabs/>
        <w:wordWrap w:val="on"/>
        <w:spacing w:after="0" w:before="160"/>
        <w:ind w:left="0" w:right="0"/>
        <w:jc w:val="left"/>
        <w:textAlignment w:val="auto"/>
        <w:rPr>
          <w:sz w:val="24"/>
        </w:rPr>
      </w:pPr>
      <w:bookmarkStart w:id="1311" w:name=""/>
      <w:r>
        <w:rPr>
          <w:rFonts w:ascii="宋体" w:cs="宋体" w:eastAsia="宋体" w:hAnsi="宋体"/>
          <w:sz w:val="24"/>
          <w:spacing w:val="0"/>
          <w:b w:val="off"/>
          <w:i w:val="off"/>
        </w:rPr>
        <w:t>[55]女性原始意象/男性原始意象_百度百科</w:t>
      </w:r>
      <w:bookmarkEnd w:id="1311"/>
    </w:p>
    <w:p>
      <w:pPr>
        <w:pageBreakBefore w:val="off"/>
        <w:tabs/>
        <w:wordWrap w:val="on"/>
        <w:spacing w:after="0" w:before="160"/>
        <w:ind w:left="0" w:right="0"/>
        <w:jc w:val="left"/>
        <w:textAlignment w:val="auto"/>
        <w:rPr>
          <w:sz w:val="24"/>
        </w:rPr>
      </w:pPr>
      <w:bookmarkStart w:id="1312" w:name=""/>
      <w:r>
        <w:rPr>
          <w:rFonts w:ascii="宋体" w:cs="宋体" w:eastAsia="宋体" w:hAnsi="宋体"/>
          <w:sz w:val="24"/>
          <w:spacing w:val="0"/>
          <w:b w:val="off"/>
          <w:i w:val="off"/>
        </w:rPr>
        <w:t>https://baike.baidu.com/item/%E5%A5%B3%E6%80%A7%E5%8E%9F%E5%A7%8B%E6%84%8F%E8%B1%A1%2F%E7%94%B7%E6%80%A7%E5%8E%9F%E5%A7%8B%E6%84%8F%E8%B1%A1/19604758</w:t>
      </w:r>
      <w:bookmarkEnd w:id="1312"/>
    </w:p>
    <w:p>
      <w:pPr>
        <w:pageBreakBefore w:val="off"/>
        <w:tabs/>
        <w:wordWrap w:val="on"/>
        <w:spacing w:after="0" w:before="160"/>
        <w:ind w:left="0" w:right="0"/>
        <w:jc w:val="left"/>
        <w:textAlignment w:val="auto"/>
        <w:rPr>
          <w:sz w:val="24"/>
        </w:rPr>
      </w:pPr>
      <w:bookmarkStart w:id="1313" w:name=""/>
      <w:r>
        <w:rPr>
          <w:rFonts w:ascii="宋体" w:cs="宋体" w:eastAsia="宋体" w:hAnsi="宋体"/>
          <w:sz w:val="24"/>
          <w:spacing w:val="0"/>
          <w:b w:val="off"/>
          <w:i w:val="off"/>
        </w:rPr>
        <w:t>[56]从中国史书到荣格：历史阅读作为原型的熔炉-EisenJi-博客园</w:t>
      </w:r>
      <w:bookmarkEnd w:id="1313"/>
    </w:p>
    <w:p>
      <w:pPr>
        <w:pageBreakBefore w:val="off"/>
        <w:tabs/>
        <w:wordWrap w:val="on"/>
        <w:spacing w:after="0" w:before="160"/>
        <w:ind w:left="0" w:right="0"/>
        <w:jc w:val="left"/>
        <w:textAlignment w:val="auto"/>
        <w:rPr>
          <w:sz w:val="24"/>
        </w:rPr>
      </w:pPr>
      <w:bookmarkStart w:id="1314" w:name=""/>
      <w:r>
        <w:rPr>
          <w:rFonts w:ascii="宋体" w:cs="宋体" w:eastAsia="宋体" w:hAnsi="宋体"/>
          <w:sz w:val="24"/>
          <w:spacing w:val="0"/>
          <w:b w:val="off"/>
          <w:i w:val="off"/>
        </w:rPr>
        <w:t>https://www.cnblogs.com/eisenji/p/19043971</w:t>
      </w:r>
      <w:bookmarkEnd w:id="1314"/>
    </w:p>
    <w:p>
      <w:pPr>
        <w:pageBreakBefore w:val="off"/>
        <w:tabs/>
        <w:wordWrap w:val="on"/>
        <w:spacing w:after="0" w:before="160"/>
        <w:ind w:left="0" w:right="0"/>
        <w:jc w:val="left"/>
        <w:textAlignment w:val="auto"/>
        <w:rPr>
          <w:sz w:val="24"/>
        </w:rPr>
      </w:pPr>
      <w:bookmarkStart w:id="1315" w:name=""/>
      <w:r>
        <w:rPr>
          <w:rFonts w:ascii="宋体" w:cs="宋体" w:eastAsia="宋体" w:hAnsi="宋体"/>
          <w:sz w:val="24"/>
          <w:spacing w:val="0"/>
          <w:b w:val="off"/>
          <w:i w:val="off"/>
        </w:rPr>
        <w:t>[57]Conscience as the Voice of God: A Jungian View</w:t>
      </w:r>
      <w:bookmarkEnd w:id="1315"/>
    </w:p>
    <w:p>
      <w:pPr>
        <w:pageBreakBefore w:val="off"/>
        <w:tabs/>
        <w:wordWrap w:val="on"/>
        <w:spacing w:after="0" w:before="160"/>
        <w:ind w:left="0" w:right="0"/>
        <w:jc w:val="left"/>
        <w:textAlignment w:val="auto"/>
        <w:rPr>
          <w:sz w:val="24"/>
        </w:rPr>
      </w:pPr>
      <w:bookmarkStart w:id="1316" w:name=""/>
      <w:r>
        <w:rPr>
          <w:rFonts w:ascii="宋体" w:cs="宋体" w:eastAsia="宋体" w:hAnsi="宋体"/>
          <w:sz w:val="24"/>
          <w:spacing w:val="0"/>
          <w:b w:val="off"/>
          <w:i w:val="off"/>
        </w:rPr>
        <w:t>https://link.springer.com/content/pdf/10.1007/BF00981230.pdf?pdf=inline%20link</w:t>
      </w:r>
      <w:bookmarkEnd w:id="1316"/>
    </w:p>
    <w:p>
      <w:pPr>
        <w:pageBreakBefore w:val="off"/>
        <w:tabs/>
        <w:wordWrap w:val="on"/>
        <w:spacing w:after="0" w:before="160"/>
        <w:ind w:left="0" w:right="0"/>
        <w:jc w:val="left"/>
        <w:textAlignment w:val="auto"/>
        <w:rPr>
          <w:sz w:val="24"/>
        </w:rPr>
      </w:pPr>
      <w:bookmarkStart w:id="1317" w:name=""/>
      <w:r>
        <w:rPr>
          <w:rFonts w:ascii="宋体" w:cs="宋体" w:eastAsia="宋体" w:hAnsi="宋体"/>
          <w:sz w:val="24"/>
          <w:spacing w:val="0"/>
          <w:b w:val="off"/>
          <w:i w:val="off"/>
        </w:rPr>
        <w:t>[58]雌雄同体（心理学中指个体心理兼具两性特质的现象）百度百科</w:t>
      </w:r>
      <w:bookmarkEnd w:id="1317"/>
    </w:p>
    <w:p>
      <w:pPr>
        <w:pageBreakBefore w:val="off"/>
        <w:tabs/>
        <w:wordWrap w:val="on"/>
        <w:spacing w:after="0" w:before="160"/>
        <w:ind w:left="0" w:right="0"/>
        <w:jc w:val="left"/>
        <w:textAlignment w:val="auto"/>
        <w:rPr>
          <w:sz w:val="24"/>
        </w:rPr>
      </w:pPr>
      <w:bookmarkStart w:id="1318" w:name=""/>
      <w:r>
        <w:rPr>
          <w:rFonts w:ascii="宋体" w:cs="宋体" w:eastAsia="宋体" w:hAnsi="宋体"/>
          <w:sz w:val="24"/>
          <w:spacing w:val="0"/>
          <w:b w:val="off"/>
          <w:i w:val="off"/>
        </w:rPr>
        <w:t>https://baike.baidu.com/item/%E5%8F%8C%E6%80%A7%E5%90%8C%E4%BD%93/628271</w:t>
      </w:r>
      <w:bookmarkEnd w:id="1318"/>
    </w:p>
    <w:p>
      <w:pPr>
        <w:pageBreakBefore w:val="off"/>
        <w:tabs/>
        <w:wordWrap w:val="on"/>
        <w:spacing w:after="0" w:before="160"/>
        <w:ind w:left="0" w:right="0"/>
        <w:jc w:val="left"/>
        <w:textAlignment w:val="auto"/>
        <w:rPr>
          <w:sz w:val="24"/>
        </w:rPr>
      </w:pPr>
      <w:bookmarkStart w:id="1319" w:name=""/>
      <w:r>
        <w:rPr>
          <w:rFonts w:ascii="宋体" w:cs="宋体" w:eastAsia="宋体" w:hAnsi="宋体"/>
          <w:sz w:val="24"/>
          <w:spacing w:val="0"/>
          <w:b w:val="off"/>
          <w:i w:val="off"/>
        </w:rPr>
        <w:t>[59]速看：荣格原型理论介绍</w:t>
      </w:r>
      <w:bookmarkEnd w:id="1319"/>
    </w:p>
    <w:p>
      <w:pPr>
        <w:pageBreakBefore w:val="off"/>
        <w:tabs/>
        <w:wordWrap w:val="on"/>
        <w:spacing w:after="0" w:before="160"/>
        <w:ind w:left="0" w:right="0"/>
        <w:jc w:val="left"/>
        <w:textAlignment w:val="auto"/>
        <w:rPr>
          <w:sz w:val="24"/>
        </w:rPr>
      </w:pPr>
      <w:bookmarkStart w:id="1320" w:name=""/>
      <w:r>
        <w:rPr>
          <w:rFonts w:ascii="宋体" w:cs="宋体" w:eastAsia="宋体" w:hAnsi="宋体"/>
          <w:sz w:val="24"/>
          <w:spacing w:val="0"/>
          <w:b w:val="off"/>
          <w:i w:val="off"/>
        </w:rPr>
        <w:t>https://page.sm.cn/blm/node-page-new-995/index?h=v1.hao_produce_note.quark.cn&amp;id=28_ff56dd74b3b0367f43f1c5d56dc2e005&amp;q=&amp;sid=e9c5a829182a4928a62511d8ce9160a3&amp;entry=native_chat</w:t>
      </w:r>
      <w:bookmarkEnd w:id="1320"/>
    </w:p>
    <w:p>
      <w:pPr>
        <w:pageBreakBefore w:val="off"/>
        <w:tabs/>
        <w:wordWrap w:val="on"/>
        <w:spacing w:after="0" w:before="160"/>
        <w:ind w:left="0" w:right="0"/>
        <w:jc w:val="left"/>
        <w:textAlignment w:val="auto"/>
        <w:rPr>
          <w:sz w:val="24"/>
        </w:rPr>
      </w:pPr>
      <w:bookmarkStart w:id="1321" w:name=""/>
      <w:r>
        <w:rPr>
          <w:rFonts w:ascii="宋体" w:cs="宋体" w:eastAsia="宋体" w:hAnsi="宋体"/>
          <w:sz w:val="24"/>
          <w:spacing w:val="0"/>
          <w:b w:val="off"/>
          <w:i w:val="off"/>
        </w:rPr>
        <w:t>[60]荣格心理学派_百度百科</w:t>
      </w:r>
      <w:bookmarkEnd w:id="1321"/>
    </w:p>
    <w:p>
      <w:pPr>
        <w:pageBreakBefore w:val="off"/>
        <w:tabs/>
        <w:wordWrap w:val="on"/>
        <w:spacing w:after="0" w:before="160"/>
        <w:ind w:left="0" w:right="0"/>
        <w:jc w:val="left"/>
        <w:textAlignment w:val="auto"/>
        <w:rPr>
          <w:sz w:val="24"/>
        </w:rPr>
      </w:pPr>
      <w:bookmarkStart w:id="1322" w:name=""/>
      <w:r>
        <w:rPr>
          <w:rFonts w:ascii="宋体" w:cs="宋体" w:eastAsia="宋体" w:hAnsi="宋体"/>
          <w:sz w:val="24"/>
          <w:spacing w:val="0"/>
          <w:b w:val="off"/>
          <w:i w:val="off"/>
        </w:rPr>
        <w:t>http://baike.baidu.com/view/1194157.htm</w:t>
      </w:r>
      <w:bookmarkEnd w:id="1322"/>
    </w:p>
    <w:p>
      <w:pPr>
        <w:pageBreakBefore w:val="off"/>
        <w:tabs/>
        <w:wordWrap w:val="on"/>
        <w:spacing w:after="0" w:before="160"/>
        <w:ind w:left="0" w:right="0"/>
        <w:jc w:val="left"/>
        <w:textAlignment w:val="auto"/>
        <w:rPr>
          <w:sz w:val="24"/>
        </w:rPr>
      </w:pPr>
      <w:bookmarkStart w:id="1323" w:name=""/>
      <w:r>
        <w:rPr>
          <w:rFonts w:ascii="宋体" w:cs="宋体" w:eastAsia="宋体" w:hAnsi="宋体"/>
          <w:sz w:val="24"/>
          <w:spacing w:val="0"/>
          <w:b w:val="off"/>
          <w:i w:val="off"/>
        </w:rPr>
        <w:t>[61]荣格心理学中“阿尼玛”“阿尼玛斯”概念解析</w:t>
      </w:r>
      <w:bookmarkEnd w:id="1323"/>
    </w:p>
    <w:p>
      <w:pPr>
        <w:pageBreakBefore w:val="off"/>
        <w:tabs/>
        <w:wordWrap w:val="on"/>
        <w:spacing w:after="0" w:before="160"/>
        <w:ind w:left="0" w:right="0"/>
        <w:jc w:val="left"/>
        <w:textAlignment w:val="auto"/>
        <w:rPr>
          <w:sz w:val="24"/>
        </w:rPr>
      </w:pPr>
      <w:bookmarkStart w:id="1324" w:name=""/>
      <w:r>
        <w:rPr>
          <w:rFonts w:ascii="宋体" w:cs="宋体" w:eastAsia="宋体" w:hAnsi="宋体"/>
          <w:sz w:val="24"/>
          <w:spacing w:val="0"/>
          <w:b w:val="off"/>
          <w:i w:val="off"/>
        </w:rPr>
        <w:t>http://www.360doc.com/content/25/0603/21/9785993_1154684565.shtml</w:t>
      </w:r>
      <w:bookmarkEnd w:id="1324"/>
    </w:p>
    <w:p>
      <w:pPr>
        <w:pageBreakBefore w:val="off"/>
        <w:tabs/>
        <w:wordWrap w:val="on"/>
        <w:spacing w:after="0" w:before="160"/>
        <w:ind w:left="0" w:right="0"/>
        <w:jc w:val="left"/>
        <w:textAlignment w:val="auto"/>
        <w:rPr>
          <w:sz w:val="24"/>
        </w:rPr>
      </w:pPr>
      <w:bookmarkStart w:id="1325" w:name=""/>
      <w:r>
        <w:rPr>
          <w:rFonts w:ascii="宋体" w:cs="宋体" w:eastAsia="宋体" w:hAnsi="宋体"/>
          <w:sz w:val="24"/>
          <w:spacing w:val="0"/>
          <w:b w:val="off"/>
          <w:i w:val="off"/>
        </w:rPr>
        <w:t>[62]荣格的原型理论在箱庭中的运用-心理学文章-壹心理</w:t>
      </w:r>
      <w:bookmarkEnd w:id="1325"/>
    </w:p>
    <w:p>
      <w:pPr>
        <w:pageBreakBefore w:val="off"/>
        <w:tabs/>
        <w:wordWrap w:val="on"/>
        <w:spacing w:after="0" w:before="160"/>
        <w:ind w:left="0" w:right="0"/>
        <w:jc w:val="left"/>
        <w:textAlignment w:val="auto"/>
        <w:rPr>
          <w:sz w:val="24"/>
        </w:rPr>
      </w:pPr>
      <w:bookmarkStart w:id="1326" w:name=""/>
      <w:r>
        <w:rPr>
          <w:rFonts w:ascii="宋体" w:cs="宋体" w:eastAsia="宋体" w:hAnsi="宋体"/>
          <w:sz w:val="24"/>
          <w:spacing w:val="0"/>
          <w:b w:val="off"/>
          <w:i w:val="off"/>
        </w:rPr>
        <w:t>https://www.xinli001.com/index.php/info/100466957</w:t>
      </w:r>
      <w:bookmarkEnd w:id="1326"/>
    </w:p>
    <w:p>
      <w:pPr>
        <w:pageBreakBefore w:val="off"/>
        <w:tabs/>
        <w:wordWrap w:val="on"/>
        <w:spacing w:after="0" w:before="160"/>
        <w:ind w:left="0" w:right="0"/>
        <w:jc w:val="left"/>
        <w:textAlignment w:val="auto"/>
        <w:rPr>
          <w:sz w:val="24"/>
        </w:rPr>
      </w:pPr>
      <w:bookmarkStart w:id="1327" w:name=""/>
      <w:r>
        <w:rPr>
          <w:rFonts w:ascii="宋体" w:cs="宋体" w:eastAsia="宋体" w:hAnsi="宋体"/>
          <w:sz w:val="24"/>
          <w:spacing w:val="0"/>
          <w:b w:val="off"/>
          <w:i w:val="off"/>
        </w:rPr>
        <w:t>[63]荣格的中国文化情怀-今日头条</w:t>
      </w:r>
      <w:bookmarkEnd w:id="1327"/>
    </w:p>
    <w:p>
      <w:pPr>
        <w:pageBreakBefore w:val="off"/>
        <w:tabs/>
        <w:wordWrap w:val="on"/>
        <w:spacing w:after="0" w:before="160"/>
        <w:ind w:left="0" w:right="0"/>
        <w:jc w:val="left"/>
        <w:textAlignment w:val="auto"/>
        <w:rPr>
          <w:sz w:val="24"/>
        </w:rPr>
      </w:pPr>
      <w:bookmarkStart w:id="1328" w:name=""/>
      <w:r>
        <w:rPr>
          <w:rFonts w:ascii="宋体" w:cs="宋体" w:eastAsia="宋体" w:hAnsi="宋体"/>
          <w:sz w:val="24"/>
          <w:spacing w:val="0"/>
          <w:b w:val="off"/>
          <w:i w:val="off"/>
        </w:rPr>
        <w:t>https://www.toutiao.com/article/6646980403959710216/</w:t>
      </w:r>
      <w:bookmarkEnd w:id="1328"/>
    </w:p>
    <w:p>
      <w:pPr>
        <w:pageBreakBefore w:val="off"/>
        <w:tabs/>
        <w:wordWrap w:val="on"/>
        <w:spacing w:after="0" w:before="160"/>
        <w:ind w:left="0" w:right="0"/>
        <w:jc w:val="left"/>
        <w:textAlignment w:val="auto"/>
        <w:rPr>
          <w:sz w:val="24"/>
        </w:rPr>
      </w:pPr>
      <w:bookmarkStart w:id="1329" w:name=""/>
      <w:r>
        <w:rPr>
          <w:rFonts w:ascii="宋体" w:cs="宋体" w:eastAsia="宋体" w:hAnsi="宋体"/>
          <w:sz w:val="24"/>
          <w:spacing w:val="0"/>
          <w:b w:val="off"/>
          <w:i w:val="off"/>
        </w:rPr>
        <w:t>[64]心理咨询中的文化敏感性试题及答案.docx-原创力文档</w:t>
      </w:r>
      <w:bookmarkEnd w:id="1329"/>
    </w:p>
    <w:p>
      <w:pPr>
        <w:pageBreakBefore w:val="off"/>
        <w:tabs/>
        <w:wordWrap w:val="on"/>
        <w:spacing w:after="0" w:before="160"/>
        <w:ind w:left="0" w:right="0"/>
        <w:jc w:val="left"/>
        <w:textAlignment w:val="auto"/>
        <w:rPr>
          <w:sz w:val="24"/>
        </w:rPr>
      </w:pPr>
      <w:bookmarkStart w:id="1330" w:name=""/>
      <w:r>
        <w:rPr>
          <w:rFonts w:ascii="宋体" w:cs="宋体" w:eastAsia="宋体" w:hAnsi="宋体"/>
          <w:sz w:val="24"/>
          <w:spacing w:val="0"/>
          <w:b w:val="off"/>
          <w:i w:val="off"/>
        </w:rPr>
        <w:t>https://m.book118.com/html/2025/0321/7160026126010051.shtm</w:t>
      </w:r>
      <w:bookmarkEnd w:id="1330"/>
    </w:p>
    <w:p>
      <w:pPr>
        <w:pageBreakBefore w:val="off"/>
        <w:tabs/>
        <w:wordWrap w:val="on"/>
        <w:spacing w:after="0" w:before="160"/>
        <w:ind w:left="0" w:right="0"/>
        <w:jc w:val="left"/>
        <w:textAlignment w:val="auto"/>
        <w:rPr>
          <w:sz w:val="24"/>
        </w:rPr>
      </w:pPr>
      <w:bookmarkStart w:id="1331" w:name=""/>
      <w:r>
        <w:rPr>
          <w:rFonts w:ascii="宋体" w:cs="宋体" w:eastAsia="宋体" w:hAnsi="宋体"/>
          <w:sz w:val="24"/>
          <w:spacing w:val="0"/>
          <w:b w:val="off"/>
          <w:i w:val="off"/>
        </w:rPr>
        <w:t>[65]Sandplay: Psychotrauma Signs in Asylum Seeking Adolescents</w:t>
      </w:r>
      <w:bookmarkEnd w:id="1331"/>
    </w:p>
    <w:p>
      <w:pPr>
        <w:pageBreakBefore w:val="off"/>
        <w:tabs/>
        <w:wordWrap w:val="on"/>
        <w:spacing w:after="0" w:before="160"/>
        <w:ind w:left="0" w:right="0"/>
        <w:jc w:val="left"/>
        <w:textAlignment w:val="auto"/>
        <w:rPr>
          <w:sz w:val="24"/>
        </w:rPr>
      </w:pPr>
      <w:bookmarkStart w:id="1332" w:name=""/>
      <w:r>
        <w:rPr>
          <w:rFonts w:ascii="宋体" w:cs="宋体" w:eastAsia="宋体" w:hAnsi="宋体"/>
          <w:sz w:val="24"/>
          <w:spacing w:val="0"/>
          <w:b w:val="off"/>
          <w:i w:val="off"/>
        </w:rPr>
        <w:t>https://www.researchgate.net/profile/Anna-Dobretsova/publication/332388707_Sandplay_Psychotrauma_Signs_in_Asylum_Seeking_Adolescents/links/5f1eb84492851cd5fa4b2ae6/Sandplay-Psychotrauma-Signs-in-Asylum-Seeking-Adolescents.pdf</w:t>
      </w:r>
      <w:bookmarkEnd w:id="1332"/>
    </w:p>
    <w:p>
      <w:pPr>
        <w:pageBreakBefore w:val="off"/>
        <w:tabs/>
        <w:wordWrap w:val="on"/>
        <w:spacing w:after="0" w:before="160"/>
        <w:ind w:left="0" w:right="0"/>
        <w:jc w:val="left"/>
        <w:textAlignment w:val="auto"/>
        <w:rPr>
          <w:sz w:val="24"/>
        </w:rPr>
      </w:pPr>
      <w:bookmarkStart w:id="1333" w:name=""/>
      <w:r>
        <w:rPr>
          <w:rFonts w:ascii="宋体" w:cs="宋体" w:eastAsia="宋体" w:hAnsi="宋体"/>
          <w:sz w:val="24"/>
          <w:spacing w:val="0"/>
          <w:b w:val="off"/>
          <w:i w:val="off"/>
        </w:rPr>
        <w:t>[66]苏黎氏学派_百度百科</w:t>
      </w:r>
      <w:bookmarkEnd w:id="1333"/>
    </w:p>
    <w:p>
      <w:pPr>
        <w:pageBreakBefore w:val="off"/>
        <w:tabs/>
        <w:wordWrap w:val="on"/>
        <w:spacing w:after="0" w:before="160"/>
        <w:ind w:left="0" w:right="0"/>
        <w:jc w:val="left"/>
        <w:textAlignment w:val="auto"/>
        <w:rPr>
          <w:sz w:val="24"/>
        </w:rPr>
      </w:pPr>
      <w:bookmarkStart w:id="1334" w:name=""/>
      <w:r>
        <w:rPr>
          <w:rFonts w:ascii="宋体" w:cs="宋体" w:eastAsia="宋体" w:hAnsi="宋体"/>
          <w:sz w:val="24"/>
          <w:spacing w:val="0"/>
          <w:b w:val="off"/>
          <w:i w:val="off"/>
        </w:rPr>
        <w:t>https://baike.baidu.com/item/%E8%8B%8F%E9%BB%8E%E6%B0%8F%E5%AD%A6%E6%B4%BE/22181119</w:t>
      </w:r>
      <w:bookmarkEnd w:id="1334"/>
    </w:p>
    <w:p>
      <w:pPr>
        <w:pageBreakBefore w:val="off"/>
        <w:tabs/>
        <w:wordWrap w:val="on"/>
        <w:spacing w:after="0" w:before="160"/>
        <w:ind w:left="0" w:right="0"/>
        <w:jc w:val="left"/>
        <w:textAlignment w:val="auto"/>
        <w:rPr>
          <w:sz w:val="24"/>
        </w:rPr>
      </w:pPr>
      <w:bookmarkStart w:id="1335" w:name=""/>
      <w:r>
        <w:rPr>
          <w:rFonts w:ascii="宋体" w:cs="宋体" w:eastAsia="宋体" w:hAnsi="宋体"/>
          <w:sz w:val="24"/>
          <w:spacing w:val="0"/>
          <w:b w:val="off"/>
          <w:i w:val="off"/>
        </w:rPr>
        <w:t>[67]文化敏感性-给力心理百科</w:t>
      </w:r>
      <w:bookmarkEnd w:id="1335"/>
    </w:p>
    <w:p>
      <w:pPr>
        <w:pageBreakBefore w:val="off"/>
        <w:tabs/>
        <w:wordWrap w:val="on"/>
        <w:spacing w:after="0" w:before="160"/>
        <w:ind w:left="0" w:right="0"/>
        <w:jc w:val="left"/>
        <w:textAlignment w:val="auto"/>
        <w:rPr>
          <w:sz w:val="24"/>
        </w:rPr>
      </w:pPr>
      <w:bookmarkStart w:id="1336" w:name=""/>
      <w:r>
        <w:rPr>
          <w:rFonts w:ascii="宋体" w:cs="宋体" w:eastAsia="宋体" w:hAnsi="宋体"/>
          <w:sz w:val="24"/>
          <w:spacing w:val="0"/>
          <w:b w:val="off"/>
          <w:i w:val="off"/>
        </w:rPr>
        <w:t>https://m.geilixinli.com/baike/knowledge/1783</w:t>
      </w:r>
      <w:bookmarkEnd w:id="1336"/>
    </w:p>
    <w:p>
      <w:pPr>
        <w:pageBreakBefore w:val="off"/>
        <w:tabs/>
        <w:wordWrap w:val="on"/>
        <w:spacing w:after="0" w:before="160"/>
        <w:ind w:left="0" w:right="0"/>
        <w:jc w:val="left"/>
        <w:textAlignment w:val="auto"/>
        <w:rPr>
          <w:sz w:val="24"/>
        </w:rPr>
      </w:pPr>
      <w:bookmarkStart w:id="1337" w:name=""/>
      <w:r>
        <w:rPr>
          <w:rFonts w:ascii="宋体" w:cs="宋体" w:eastAsia="宋体" w:hAnsi="宋体"/>
          <w:sz w:val="24"/>
          <w:spacing w:val="0"/>
          <w:b w:val="off"/>
          <w:i w:val="off"/>
        </w:rPr>
        <w:t>[68]心理沙盘游戏_百度百科</w:t>
      </w:r>
      <w:bookmarkEnd w:id="1337"/>
    </w:p>
    <w:p>
      <w:pPr>
        <w:pageBreakBefore w:val="off"/>
        <w:tabs/>
        <w:wordWrap w:val="on"/>
        <w:spacing w:after="0" w:before="160"/>
        <w:ind w:left="0" w:right="0"/>
        <w:jc w:val="left"/>
        <w:textAlignment w:val="auto"/>
        <w:rPr>
          <w:sz w:val="24"/>
        </w:rPr>
      </w:pPr>
      <w:bookmarkStart w:id="1338" w:name=""/>
      <w:r>
        <w:rPr>
          <w:rFonts w:ascii="宋体" w:cs="宋体" w:eastAsia="宋体" w:hAnsi="宋体"/>
          <w:sz w:val="24"/>
          <w:spacing w:val="0"/>
          <w:b w:val="off"/>
          <w:i w:val="off"/>
        </w:rPr>
        <w:t>https://baike.baidu.com/item/%E5%BF%83%E7%90%86%E6%B2%99%E7%9B%98/8918219</w:t>
      </w:r>
      <w:bookmarkEnd w:id="1338"/>
    </w:p>
    <w:p>
      <w:pPr>
        <w:pageBreakBefore w:val="off"/>
        <w:tabs/>
        <w:wordWrap w:val="on"/>
        <w:spacing w:after="0" w:before="160"/>
        <w:ind w:left="0" w:right="0"/>
        <w:jc w:val="left"/>
        <w:textAlignment w:val="auto"/>
        <w:rPr>
          <w:sz w:val="24"/>
        </w:rPr>
      </w:pPr>
      <w:bookmarkStart w:id="1339" w:name=""/>
      <w:r>
        <w:rPr>
          <w:rFonts w:ascii="宋体" w:cs="宋体" w:eastAsia="宋体" w:hAnsi="宋体"/>
          <w:sz w:val="24"/>
          <w:spacing w:val="0"/>
          <w:b w:val="off"/>
          <w:i w:val="off"/>
        </w:rPr>
        <w:t>[69]心理咨询中的文化敏感性问题-全面剖析-豆丁网</w:t>
      </w:r>
      <w:bookmarkEnd w:id="1339"/>
    </w:p>
    <w:p>
      <w:pPr>
        <w:pageBreakBefore w:val="off"/>
        <w:tabs/>
        <w:wordWrap w:val="on"/>
        <w:spacing w:after="0" w:before="160"/>
        <w:ind w:left="0" w:right="0"/>
        <w:jc w:val="left"/>
        <w:textAlignment w:val="auto"/>
        <w:rPr>
          <w:sz w:val="24"/>
        </w:rPr>
      </w:pPr>
      <w:bookmarkStart w:id="1340" w:name=""/>
      <w:r>
        <w:rPr>
          <w:rFonts w:ascii="宋体" w:cs="宋体" w:eastAsia="宋体" w:hAnsi="宋体"/>
          <w:sz w:val="24"/>
          <w:spacing w:val="0"/>
          <w:b w:val="off"/>
          <w:i w:val="off"/>
        </w:rPr>
        <w:t>https://m.docin.com/touch/p-4828640881.html</w:t>
      </w:r>
      <w:bookmarkEnd w:id="1340"/>
    </w:p>
    <w:p>
      <w:pPr>
        <w:pageBreakBefore w:val="off"/>
        <w:tabs/>
        <w:wordWrap w:val="on"/>
        <w:spacing w:after="0" w:before="160"/>
        <w:ind w:left="0" w:right="0"/>
        <w:jc w:val="left"/>
        <w:textAlignment w:val="auto"/>
        <w:rPr>
          <w:sz w:val="24"/>
        </w:rPr>
      </w:pPr>
      <w:bookmarkStart w:id="1341" w:name=""/>
      <w:r>
        <w:rPr>
          <w:rFonts w:ascii="宋体" w:cs="宋体" w:eastAsia="宋体" w:hAnsi="宋体"/>
          <w:sz w:val="24"/>
          <w:spacing w:val="0"/>
          <w:b w:val="off"/>
          <w:i w:val="off"/>
        </w:rPr>
        <w:t>[70]沙盘游戏（心理治疗法）百度百科</w:t>
      </w:r>
      <w:bookmarkEnd w:id="1341"/>
    </w:p>
    <w:p>
      <w:pPr>
        <w:pageBreakBefore w:val="off"/>
        <w:tabs/>
        <w:wordWrap w:val="on"/>
        <w:spacing w:after="0" w:before="160"/>
        <w:ind w:left="0" w:right="0"/>
        <w:jc w:val="left"/>
        <w:textAlignment w:val="auto"/>
        <w:rPr>
          <w:sz w:val="24"/>
        </w:rPr>
      </w:pPr>
      <w:bookmarkStart w:id="1342" w:name=""/>
      <w:r>
        <w:rPr>
          <w:rFonts w:ascii="宋体" w:cs="宋体" w:eastAsia="宋体" w:hAnsi="宋体"/>
          <w:sz w:val="24"/>
          <w:spacing w:val="0"/>
          <w:b w:val="off"/>
          <w:i w:val="off"/>
        </w:rPr>
        <w:t>https://baike.baidu.com/item/%E6%B2%99%E7%9B%98%E6%B8%B8%E6%88%8F%E6%B3%95/12650434</w:t>
      </w:r>
      <w:bookmarkEnd w:id="1342"/>
    </w:p>
    <w:p>
      <w:pPr>
        <w:pageBreakBefore w:val="off"/>
        <w:tabs/>
        <w:wordWrap w:val="on"/>
        <w:spacing w:after="0" w:before="160"/>
        <w:ind w:left="0" w:right="0"/>
        <w:jc w:val="left"/>
        <w:textAlignment w:val="auto"/>
        <w:rPr>
          <w:sz w:val="24"/>
        </w:rPr>
      </w:pPr>
      <w:bookmarkStart w:id="1343" w:name=""/>
      <w:r>
        <w:rPr>
          <w:rFonts w:ascii="宋体" w:cs="宋体" w:eastAsia="宋体" w:hAnsi="宋体"/>
          <w:sz w:val="24"/>
          <w:spacing w:val="0"/>
          <w:b w:val="off"/>
          <w:i w:val="off"/>
        </w:rPr>
        <w:t>[71]卡尔·古斯塔夫·荣格_百度百科</w:t>
      </w:r>
      <w:bookmarkEnd w:id="1343"/>
    </w:p>
    <w:p>
      <w:pPr>
        <w:pageBreakBefore w:val="off"/>
        <w:tabs/>
        <w:wordWrap w:val="on"/>
        <w:spacing w:after="0" w:before="160"/>
        <w:ind w:left="0" w:right="0"/>
        <w:jc w:val="left"/>
        <w:textAlignment w:val="auto"/>
        <w:rPr>
          <w:sz w:val="24"/>
        </w:rPr>
      </w:pPr>
      <w:bookmarkStart w:id="1344" w:name=""/>
      <w:r>
        <w:rPr>
          <w:rFonts w:ascii="宋体" w:cs="宋体" w:eastAsia="宋体" w:hAnsi="宋体"/>
          <w:sz w:val="24"/>
          <w:spacing w:val="0"/>
          <w:b w:val="off"/>
          <w:i w:val="off"/>
        </w:rPr>
        <w:t>https://baike.baidu.com/item/%E5%8D%A1%E5%B0%94%C2%B7%E5%8F%A4%E6%96%AF%E5%A1%94%E5%A4%AB%C2%B7%E8%8D%A3%E6%A0%BC/10986151</w:t>
      </w:r>
      <w:bookmarkEnd w:id="1344"/>
    </w:p>
    <w:p>
      <w:pPr>
        <w:pageBreakBefore w:val="off"/>
        <w:tabs/>
        <w:wordWrap w:val="on"/>
        <w:spacing w:after="0" w:before="160"/>
        <w:ind w:left="0" w:right="0"/>
        <w:jc w:val="left"/>
        <w:textAlignment w:val="auto"/>
        <w:rPr>
          <w:sz w:val="24"/>
        </w:rPr>
      </w:pPr>
      <w:bookmarkStart w:id="1345" w:name=""/>
      <w:r>
        <w:rPr>
          <w:rFonts w:ascii="宋体" w:cs="宋体" w:eastAsia="宋体" w:hAnsi="宋体"/>
          <w:sz w:val="24"/>
          <w:spacing w:val="0"/>
          <w:b w:val="off"/>
          <w:i w:val="off"/>
        </w:rPr>
        <w:t>[72]跨文化心理咨询工作手册.docx-原创力文档</w:t>
      </w:r>
      <w:bookmarkEnd w:id="1345"/>
    </w:p>
    <w:p>
      <w:pPr>
        <w:pageBreakBefore w:val="off"/>
        <w:tabs/>
        <w:wordWrap w:val="on"/>
        <w:spacing w:after="0" w:before="160"/>
        <w:ind w:left="0" w:right="0"/>
        <w:jc w:val="left"/>
        <w:textAlignment w:val="auto"/>
        <w:rPr>
          <w:sz w:val="24"/>
        </w:rPr>
      </w:pPr>
      <w:bookmarkStart w:id="1346" w:name=""/>
      <w:r>
        <w:rPr>
          <w:rFonts w:ascii="宋体" w:cs="宋体" w:eastAsia="宋体" w:hAnsi="宋体"/>
          <w:sz w:val="24"/>
          <w:spacing w:val="0"/>
          <w:b w:val="off"/>
          <w:i w:val="off"/>
        </w:rPr>
        <w:t>https://max.book118.com/html/2025/1011/7100064020010200.shtm</w:t>
      </w:r>
      <w:bookmarkEnd w:id="1346"/>
    </w:p>
    <w:p>
      <w:pPr>
        <w:pageBreakBefore w:val="off"/>
        <w:tabs/>
        <w:wordWrap w:val="on"/>
        <w:spacing w:after="0" w:before="160"/>
        <w:ind w:left="0" w:right="0"/>
        <w:jc w:val="left"/>
        <w:textAlignment w:val="auto"/>
        <w:rPr>
          <w:sz w:val="24"/>
        </w:rPr>
      </w:pPr>
      <w:bookmarkStart w:id="1347" w:name=""/>
      <w:r>
        <w:rPr>
          <w:rFonts w:ascii="宋体" w:cs="宋体" w:eastAsia="宋体" w:hAnsi="宋体"/>
          <w:sz w:val="24"/>
          <w:spacing w:val="0"/>
          <w:b w:val="off"/>
          <w:i w:val="off"/>
        </w:rPr>
        <w:t>[73]三张图带你入门沙盘解读</w:t>
      </w:r>
      <w:bookmarkEnd w:id="1347"/>
    </w:p>
    <w:p>
      <w:pPr>
        <w:pageBreakBefore w:val="off"/>
        <w:tabs/>
        <w:wordWrap w:val="on"/>
        <w:spacing w:after="0" w:before="160"/>
        <w:ind w:left="0" w:right="0"/>
        <w:jc w:val="left"/>
        <w:textAlignment w:val="auto"/>
        <w:rPr>
          <w:sz w:val="24"/>
        </w:rPr>
      </w:pPr>
      <w:bookmarkStart w:id="1348" w:name=""/>
      <w:r>
        <w:rPr>
          <w:rFonts w:ascii="宋体" w:cs="宋体" w:eastAsia="宋体" w:hAnsi="宋体"/>
          <w:sz w:val="24"/>
          <w:spacing w:val="0"/>
          <w:b w:val="off"/>
          <w:i w:val="off"/>
        </w:rPr>
        <w:t>https://page.sm.cn/blm/node-page-new-995/index?h=v1.hao_produce_note.quark.cn&amp;id=28_83051681b382105602aa37886d6fbe15&amp;q=&amp;sid=e9c5a829182a4928a62511d8ce9160a3&amp;entry=native_chat</w:t>
      </w:r>
      <w:bookmarkEnd w:id="1348"/>
    </w:p>
    <w:p>
      <w:pPr>
        <w:pageBreakBefore w:val="off"/>
        <w:tabs/>
        <w:wordWrap w:val="on"/>
        <w:spacing w:after="0" w:before="160"/>
        <w:ind w:left="0" w:right="0"/>
        <w:jc w:val="left"/>
        <w:textAlignment w:val="auto"/>
        <w:rPr>
          <w:sz w:val="24"/>
        </w:rPr>
      </w:pPr>
      <w:bookmarkStart w:id="1349" w:name=""/>
      <w:r>
        <w:rPr>
          <w:rFonts w:ascii="宋体" w:cs="宋体" w:eastAsia="宋体" w:hAnsi="宋体"/>
          <w:sz w:val="24"/>
          <w:spacing w:val="0"/>
          <w:b w:val="off"/>
          <w:i w:val="off"/>
        </w:rPr>
        <w:t>[74]心理沙盘游戏_百度百科</w:t>
      </w:r>
      <w:bookmarkEnd w:id="1349"/>
    </w:p>
    <w:p>
      <w:pPr>
        <w:pageBreakBefore w:val="off"/>
        <w:tabs/>
        <w:wordWrap w:val="on"/>
        <w:spacing w:after="0" w:before="160"/>
        <w:ind w:left="0" w:right="0"/>
        <w:jc w:val="left"/>
        <w:textAlignment w:val="auto"/>
        <w:rPr>
          <w:sz w:val="24"/>
        </w:rPr>
      </w:pPr>
      <w:bookmarkStart w:id="1350" w:name=""/>
      <w:r>
        <w:rPr>
          <w:rFonts w:ascii="宋体" w:cs="宋体" w:eastAsia="宋体" w:hAnsi="宋体"/>
          <w:sz w:val="24"/>
          <w:spacing w:val="0"/>
          <w:b w:val="off"/>
          <w:i w:val="off"/>
        </w:rPr>
        <w:t>https://baike.baidu.com/item/%E5%BF%83%E7%90%86%E6%B2%99%E7%9B%98/8918219</w:t>
      </w:r>
      <w:bookmarkEnd w:id="1350"/>
    </w:p>
    <w:p>
      <w:pPr>
        <w:pageBreakBefore w:val="off"/>
        <w:tabs/>
        <w:wordWrap w:val="on"/>
        <w:spacing w:after="0" w:before="160"/>
        <w:ind w:left="0" w:right="0"/>
        <w:jc w:val="left"/>
        <w:textAlignment w:val="auto"/>
        <w:rPr>
          <w:sz w:val="24"/>
        </w:rPr>
      </w:pPr>
      <w:bookmarkStart w:id="1351" w:name=""/>
      <w:r>
        <w:rPr>
          <w:rFonts w:ascii="宋体" w:cs="宋体" w:eastAsia="宋体" w:hAnsi="宋体"/>
          <w:sz w:val="24"/>
          <w:spacing w:val="0"/>
          <w:b w:val="off"/>
          <w:i w:val="off"/>
        </w:rPr>
        <w:t>[75]苏黎氏学派_百度百科</w:t>
      </w:r>
      <w:bookmarkEnd w:id="1351"/>
    </w:p>
    <w:p>
      <w:pPr>
        <w:pageBreakBefore w:val="off"/>
        <w:tabs/>
        <w:wordWrap w:val="on"/>
        <w:spacing w:after="0" w:before="160"/>
        <w:ind w:left="0" w:right="0"/>
        <w:jc w:val="left"/>
        <w:textAlignment w:val="auto"/>
        <w:rPr>
          <w:sz w:val="24"/>
        </w:rPr>
      </w:pPr>
      <w:bookmarkStart w:id="1352" w:name=""/>
      <w:r>
        <w:rPr>
          <w:rFonts w:ascii="宋体" w:cs="宋体" w:eastAsia="宋体" w:hAnsi="宋体"/>
          <w:sz w:val="24"/>
          <w:spacing w:val="0"/>
          <w:b w:val="off"/>
          <w:i w:val="off"/>
        </w:rPr>
        <w:t>https://baike.baidu.com/item/%E8%8B%8F%E9%BB%8E%E6%B0%8F%E5%AD%A6%E6%B4%BE/22181119</w:t>
      </w:r>
      <w:bookmarkEnd w:id="1352"/>
    </w:p>
    <w:p>
      <w:pPr>
        <w:pageBreakBefore w:val="off"/>
        <w:tabs/>
        <w:wordWrap w:val="on"/>
        <w:spacing w:after="0" w:before="160"/>
        <w:ind w:left="0" w:right="0"/>
        <w:jc w:val="left"/>
        <w:textAlignment w:val="auto"/>
        <w:rPr>
          <w:sz w:val="24"/>
        </w:rPr>
      </w:pPr>
      <w:bookmarkStart w:id="1353" w:name=""/>
      <w:r>
        <w:rPr>
          <w:rFonts w:ascii="宋体" w:cs="宋体" w:eastAsia="宋体" w:hAnsi="宋体"/>
          <w:sz w:val="24"/>
          <w:spacing w:val="0"/>
          <w:b w:val="off"/>
          <w:i w:val="off"/>
        </w:rPr>
        <w:t>[76]沙盘游戏（心理治疗法）百度百科</w:t>
      </w:r>
      <w:bookmarkEnd w:id="1353"/>
    </w:p>
    <w:p>
      <w:pPr>
        <w:pageBreakBefore w:val="off"/>
        <w:tabs/>
        <w:wordWrap w:val="on"/>
        <w:spacing w:after="0" w:before="160"/>
        <w:ind w:left="0" w:right="0"/>
        <w:jc w:val="left"/>
        <w:textAlignment w:val="auto"/>
        <w:rPr>
          <w:sz w:val="24"/>
        </w:rPr>
      </w:pPr>
      <w:bookmarkStart w:id="1354" w:name=""/>
      <w:r>
        <w:rPr>
          <w:rFonts w:ascii="宋体" w:cs="宋体" w:eastAsia="宋体" w:hAnsi="宋体"/>
          <w:sz w:val="24"/>
          <w:spacing w:val="0"/>
          <w:b w:val="off"/>
          <w:i w:val="off"/>
        </w:rPr>
        <w:t>https://baike.baidu.com/item/%E6%B2%99%E7%9B%98%E6%B8%B8%E6%88%8F%E6%B3%95/12650434</w:t>
      </w:r>
      <w:bookmarkEnd w:id="1354"/>
    </w:p>
    <w:p>
      <w:pPr>
        <w:pageBreakBefore w:val="off"/>
        <w:tabs/>
        <w:wordWrap w:val="on"/>
        <w:spacing w:after="0" w:before="160"/>
        <w:ind w:left="0" w:right="0"/>
        <w:jc w:val="left"/>
        <w:textAlignment w:val="auto"/>
        <w:rPr>
          <w:sz w:val="24"/>
        </w:rPr>
      </w:pPr>
      <w:bookmarkStart w:id="1355" w:name=""/>
      <w:r>
        <w:rPr>
          <w:rFonts w:ascii="宋体" w:cs="宋体" w:eastAsia="宋体" w:hAnsi="宋体"/>
          <w:sz w:val="24"/>
          <w:spacing w:val="0"/>
          <w:b w:val="off"/>
          <w:i w:val="off"/>
        </w:rPr>
        <w:t>[77]三张图带你入门沙盘解读</w:t>
      </w:r>
      <w:bookmarkEnd w:id="1355"/>
    </w:p>
    <w:p>
      <w:pPr>
        <w:pageBreakBefore w:val="off"/>
        <w:tabs/>
        <w:wordWrap w:val="on"/>
        <w:spacing w:after="0" w:before="160"/>
        <w:ind w:left="0" w:right="0"/>
        <w:jc w:val="left"/>
        <w:textAlignment w:val="auto"/>
        <w:rPr>
          <w:sz w:val="24"/>
        </w:rPr>
      </w:pPr>
      <w:bookmarkStart w:id="1356" w:name=""/>
      <w:r>
        <w:rPr>
          <w:rFonts w:ascii="宋体" w:cs="宋体" w:eastAsia="宋体" w:hAnsi="宋体"/>
          <w:sz w:val="24"/>
          <w:spacing w:val="0"/>
          <w:b w:val="off"/>
          <w:i w:val="off"/>
        </w:rPr>
        <w:t>https://page.sm.cn/blm/node-page-new-995/index?h=v1.hao_produce_note.quark.cn&amp;id=28_83051681b382105602aa37886d6fbe15&amp;q=&amp;sid=e9c5a829182a4928a62511d8ce9160a3&amp;entry=native_chat</w:t>
      </w:r>
      <w:bookmarkEnd w:id="1356"/>
    </w:p>
    <w:p>
      <w:pPr>
        <w:pageBreakBefore w:val="off"/>
        <w:tabs/>
        <w:wordWrap w:val="on"/>
        <w:spacing w:after="0" w:before="160"/>
        <w:ind w:left="0" w:right="0"/>
        <w:jc w:val="left"/>
        <w:textAlignment w:val="auto"/>
        <w:rPr>
          <w:sz w:val="24"/>
        </w:rPr>
      </w:pPr>
      <w:bookmarkStart w:id="1357" w:name=""/>
      <w:r>
        <w:rPr>
          <w:rFonts w:ascii="宋体" w:cs="宋体" w:eastAsia="宋体" w:hAnsi="宋体"/>
          <w:sz w:val="24"/>
          <w:spacing w:val="0"/>
          <w:b w:val="off"/>
          <w:i w:val="off"/>
        </w:rPr>
        <w:t>[78]卡尔·古斯塔夫·荣格_百度百科</w:t>
      </w:r>
      <w:bookmarkEnd w:id="1357"/>
    </w:p>
    <w:p>
      <w:pPr>
        <w:pageBreakBefore w:val="off"/>
        <w:tabs/>
        <w:wordWrap w:val="on"/>
        <w:spacing w:after="0" w:before="160"/>
        <w:ind w:left="0" w:right="0"/>
        <w:jc w:val="left"/>
        <w:textAlignment w:val="auto"/>
        <w:rPr>
          <w:sz w:val="24"/>
        </w:rPr>
      </w:pPr>
      <w:bookmarkStart w:id="1358" w:name=""/>
      <w:r>
        <w:rPr>
          <w:rFonts w:ascii="宋体" w:cs="宋体" w:eastAsia="宋体" w:hAnsi="宋体"/>
          <w:sz w:val="24"/>
          <w:spacing w:val="0"/>
          <w:b w:val="off"/>
          <w:i w:val="off"/>
        </w:rPr>
        <w:t>https://baike.baidu.com/item/%E5%8D%A1%E5%B0%94%C2%B7%E5%8F%A4%E6%96%AF%E5%A1%94%E5%A4%AB%C2%B7%E8%8D%A3%E6%A0%BC/10986151</w:t>
      </w:r>
      <w:bookmarkEnd w:id="1358"/>
    </w:p>
    <w:p>
      <w:pPr>
        <w:pageBreakBefore w:val="off"/>
        <w:tabs/>
        <w:wordWrap w:val="on"/>
        <w:spacing w:after="0" w:before="160"/>
        <w:ind w:left="0" w:right="0"/>
        <w:jc w:val="left"/>
        <w:textAlignment w:val="auto"/>
        <w:rPr>
          <w:sz w:val="24"/>
        </w:rPr>
      </w:pPr>
      <w:bookmarkStart w:id="1359" w:name=""/>
      <w:r>
        <w:rPr>
          <w:rFonts w:ascii="宋体" w:cs="宋体" w:eastAsia="宋体" w:hAnsi="宋体"/>
          <w:sz w:val="24"/>
          <w:spacing w:val="0"/>
          <w:b w:val="off"/>
          <w:i w:val="off"/>
        </w:rPr>
        <w:t>[79]沙盘游戏的象征与分析-心理学空间</w:t>
      </w:r>
      <w:bookmarkEnd w:id="1359"/>
    </w:p>
    <w:p>
      <w:pPr>
        <w:pageBreakBefore w:val="off"/>
        <w:tabs/>
        <w:wordWrap w:val="on"/>
        <w:spacing w:after="0" w:before="160"/>
        <w:ind w:left="0" w:right="0"/>
        <w:jc w:val="left"/>
        <w:textAlignment w:val="auto"/>
        <w:rPr>
          <w:sz w:val="24"/>
        </w:rPr>
      </w:pPr>
      <w:bookmarkStart w:id="1360" w:name=""/>
      <w:r>
        <w:rPr>
          <w:rFonts w:ascii="宋体" w:cs="宋体" w:eastAsia="宋体" w:hAnsi="宋体"/>
          <w:sz w:val="24"/>
          <w:spacing w:val="0"/>
          <w:b w:val="off"/>
          <w:i w:val="off"/>
        </w:rPr>
        <w:t>https://www.psychspace.com/psych/action-printnews-itemid-11694.html</w:t>
      </w:r>
      <w:bookmarkEnd w:id="1360"/>
    </w:p>
    <w:p>
      <w:pPr>
        <w:jc w:val="left"/>
      </w:pPr>
      <w:r>
        <w:rPr/>
        <w:t>(AI生成)</w:t>
      </w:r>
    </w:p>
    <w:sectPr>
      <w:footerReference r:id="rId4"/>
      <w:headerReference r:id="rId5" w:type="default"/>
      <w:pgSz w:h="15840" w:w="12240"/>
      <w:pgMar w:bottom="1440" w:footer="720" w:header="720" w:left="1800" w:right="1800" w:top="1440"/>
      <w:cols w:num="1"/>
    </w:sectPr>
  </w:body>
</w:document>
</file>

<file path=word/footer1.xml><?xml version="1.0" encoding="utf-8"?>
<w:ftr xmlns:w="http://schemas.openxmlformats.org/wordprocessingml/2006/main">
  <w:p/>
</w:ftr>
</file>

<file path=word/header1.xml><?xml version="1.0" encoding="utf-8"?>
<w:hdr xmlns:w="http://schemas.openxmlformats.org/wordprocessingml/2006/main">
  <w:p/>
</w:hdr>
</file>

<file path=word/numbering.xml><?xml version="1.0" encoding="utf-8"?>
<w:numbering xmlns:w="http://schemas.openxmlformats.org/wordprocessingml/2006/main">
  <w:abstractNum w:abstractNumId="0">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2">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3">
    <w:multiLevelType w:val="hybridMultilevel"/>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5">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6">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7">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8">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9">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0">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1">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2">
    <w:multiLevelType w:val="hybridMultilevel"/>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3">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4">
    <w:multiLevelType w:val="hybridMultilevel"/>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5">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6">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7">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8">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9">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20">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21">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22">
    <w:multiLevelType w:val="hybridMultilevel"/>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bering>
</file>

<file path=word/settings.xml><?xml version="1.0" encoding="utf-8"?>
<w:settings xmlns:w="http://schemas.openxmlformats.org/wordprocessingml/2006/main">
  <w:compat>
    <w:ulTrailSpace/>
    <w:compatSetting w:name="compatibilityMode" w:uri="http://schemas.microsoft.com/office/word" w:val="15"/>
  </w:compat>
</w:settings>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theme/theme-1.xml" Type="http://schemas.openxmlformats.org/officeDocument/2006/relationships/theme"/><Relationship Id="rId3" Target="numbering.xml" Type="http://schemas.openxmlformats.org/officeDocument/2006/relationships/numbering"/><Relationship Id="rId4" Target="footer1.xml" Type="http://schemas.openxmlformats.org/officeDocument/2006/relationships/footer"/><Relationship Id="rId5" Target="header1.xml" Type="http://schemas.openxmlformats.org/officeDocument/2006/relationships/head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2026-01-21T06:51:17Z</dcterms:created>
  <dc:creator>Apache POI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name="AIGC" pid="2">
    <vt:lpwstr>{"ContentPropagator":"001191440101MA9Y9T4H7A00000","Label":"1","ReservedCode1":"uEPe4CrK6vXPDO2Q5He4Iulu6mek9mzpGV3a66wCSns=","ProduceID":"doc_sgs:ce573be4-1cb9-454f-99ca-e0848c0790e1","ReservedCode2":"uEPe4CrK6vXPDO2Q5He4Iulu6mek9mzpGV3a66wCSns=","PropagateID":"doc_sgs:ce573be4-1cb9-454f-99ca-e0848c0790e1","ContentProducer":"001191440101MA9Y9T4H7A00000"}</vt:lpwstr>
  </property>
</Properties>
</file>